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5B" w:rsidRPr="00AB1B5B" w:rsidRDefault="00D27071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bookmarkStart w:id="0" w:name="_Hlk141876239"/>
      <w:r w:rsidRPr="00D2707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</w:t>
      </w:r>
      <w:bookmarkStart w:id="1" w:name="_GoBack"/>
      <w:bookmarkEnd w:id="1"/>
      <w:r w:rsidRPr="00D2707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 Biznesu i Zarzadzania w klasie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 df</w:t>
      </w:r>
      <w:r w:rsidRPr="00D2707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AB1B5B" w:rsidRPr="00AB1B5B" w:rsidTr="00C6232E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dopuszczająca)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AB1B5B" w:rsidRPr="00AB1B5B" w:rsidTr="00C6232E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I. Usługi finansowe i ubezpieczenia społeczne</w:t>
            </w:r>
          </w:p>
        </w:tc>
      </w:tr>
      <w:tr w:rsidR="00AB1B5B" w:rsidRPr="00AB1B5B" w:rsidTr="00C6232E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dokonuje podziału instytucji rynku finansowego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terminów: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limit debetowy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kapitalizacja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odsetek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karta płatnicza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gwarancja depozytów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rodzaje usług bankowych,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podstawowe zasady bezpiecznego korzystania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bankowości elektronicznej,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konsumencki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rzeczywista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roczna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stopa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oprocentowania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pożyczka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zastaw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hipoteczny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zdolność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kredytów według różnych kryteriów,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ubezpieczenie,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ubezpieczyciel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ubezpieczony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polisa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ubezpieczeniowa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ogólne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warunki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suma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zasady bezpieczeństwa i zagrożenia przy korzystaniu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elektronicznych usług ubezpieczeniowych,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6"/>
              </w:tabs>
              <w:spacing w:after="0" w:line="240" w:lineRule="auto"/>
              <w:ind w:left="6"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przedstawia międzysektorowe instytucje rynku finansowego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rodzaje kont osobistych,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wybranych usług bankowych,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podstawowe prawa przysługujące kredytobiorcy w wypadku umowy kredytu konsumenckiego,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najważniejsze kryteria oceny zdolności kredytowej stosowane przez banki,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podaje różnice między kredytem a pożyczką,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oferty banków i pozabankowych instytucji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pożyczkowych w zakresie kredytów i pożyczek,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ubezpieczeń według różnych kryteriów,</w:t>
            </w:r>
          </w:p>
          <w:p w:rsidR="00AB1B5B" w:rsidRPr="00AB1B5B" w:rsidRDefault="00AB1B5B" w:rsidP="00AB1B5B">
            <w:pPr>
              <w:spacing w:after="0" w:line="240" w:lineRule="auto"/>
              <w:ind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zakładów ubezpieczeń na przykładzie ubezpieczenia nieruchomości,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wyjaśnia zasady funkcjonowania lokat bankowych, wymienia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charakteryzuje ich rodzaje,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kart płatniczych,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zasady wyboru najlepszej lokaty,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uwzględnieniem realnej stopy procentowej,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ocenia mo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ż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liwo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 xml:space="preserve">ść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spłaty zaci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ą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gni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ę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tego kredytu przy okre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ś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lonym dochodzie,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rolę Biura Informacji Kredytowej (BIK) w procesie przyznawania kredytów,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relację zakresu ochrony i sumy ubezpieczenia do wysokości składki,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charakteryzuje system zabezpieczenia społecznego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(ubezpieczenia społeczne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zdrowotne),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w funkcjonowaniu gospodarki, przedsiębiorstw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konsumentów,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analizuje przykładową umowę pożyczki,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41876172"/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II.</w:t>
            </w:r>
            <w:r w:rsidRPr="00AB1B5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Oszczędzanie i inwestowanie</w:t>
            </w:r>
          </w:p>
        </w:tc>
      </w:tr>
      <w:tr w:rsidR="00AB1B5B" w:rsidRPr="00AB1B5B" w:rsidTr="00C6232E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oszczędzanie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instrument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finansowy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papiery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wartościowe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obligacje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akcje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makler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indeks giełdowy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ceduła giełdowa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hossa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bessa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instytucje rynku kapitałowego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miejsce GPW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systemie rynku kapitałowego,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fundusze inwestycyjne,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jednostka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uczestnictwa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certyfikat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inwestycyjny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charakteryzuje postawy oszczędzających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inwestycji według różnych kryteriów (przedmiot inwestycji, podmiot inwestowania),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rynki giełdowe na GPW,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funduszy inwestycyjnych, uwzględniając potencjalne zyski roczne oraz ryzyko wystąpienia strat,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rozróżnia i charakteryzuje inwestycje rzeczowe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finansowe,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różnice między poszczególnymi rodzajami papierów wartościowych,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tabele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informacjami giełdowymi,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mechanizm inwestowania w akcje na giełdzie papierów wartościowych na przykładzie GWP,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wag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 xml:space="preserve">ę podstawowych wskaźników giełdowych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podejmowaniu decyzji dotycz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cych inwestowania na giełdzie,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kryteria wyboru formy inwestycji,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definiuje inwestowanie spekulacyjne w inwestycje alternatywne,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zależność między czasem i ryzkiem a zyskiem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inwestycji,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dlaczego ważne jest korzystanie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wiarygodnych informacji przed podjęciem decyzji finansowych,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działania podejmowane przed rozpoczęciem inwestowania na giełdzie,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dostrzega 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nicowanie stopnia ryzyka i wysokości potencjalnych zysków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zale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ś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ci od rodzaju inwestycji oraz okresu inwestowania,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opisuje sposoby zachowania w sytuacji straty i zysku,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omawia rolę giełdy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przeprowadza symulowaną alokację środków finansowych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 wybrane formy oszczędzania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inwestowania,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ocenia przykłady praktyk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zachowań etycznych oraz nieetycznych na rynku finansowym i formułuje rekomendacje, co zrobić, żeby nie paść ofiarą nieuczciwych praktyk,</w:t>
            </w:r>
          </w:p>
        </w:tc>
      </w:tr>
      <w:bookmarkEnd w:id="2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III.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Osoba przedsiębiorcza na rynku pracy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planowanie własnej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są kompetencje zawodowe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kompetencje edukacyjne,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sposoby poszukiwania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aktywne poszukiwanie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elementy dokumentów aplikacyjnych (uwzględniając Europass),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pisania CV i listu motywacyjnego,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rozmowę kwalifikacyjną,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zasady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definiuje różnice pomiędzy zatrudnieniem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samozatrudnieniem oraz podaje ich zalety i wady,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rodzaje umów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o pracę,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formy rozwiązania umowy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umowy cywilnoprawne (umowę-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-zlecenie, umowę o dzieło),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nia zachowania etyczne i nieetyczne zarówno pracodawcy,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jak i pracownika,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hanging="7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formułuje swoje cele zawodowe zgodnie z zasadą SMART,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rozpoznanie rynku pracy (uwzględniając zawody deficytowe i nadwyżkowe, najczęstsze oczekiwania pracodawców),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najczęstsze błędy w CV i listach motywacyjnych,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eksponuje swoje zalety,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najczęściej popełniane błędy podczas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prawa i obowiązki pracowników (w tym pracowników młodocianych) oraz pracodawcy,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reguły moralne i normy prawne jako elementy etycznego postępowania,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definiuje, czym jest mobbing,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analizuje przykładowe kariery zawodowe znanych ludzi,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rozpoznaje i ocenia własne kompetencje,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konieczność jednoczesnego korzystania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kilku metod szukania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przygotowuje dokumenty aplikacyjne związane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ubieganiem się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autoprezentacji podczas symulowanej rozmowy kwalifikacyjnej,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przejawy mobbingu, jego skutki oraz sposoby przeciwdziałania mu,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planuje swoją karierę zawodową, wyróżniając jej etapy,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swoje kompetencje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oczekiwaniami pracodawców celem oceny własnych szans i zagrożeń na rynku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trudności, z którymi borykają się osoby bezrobotne poszukujące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koryguje swoje wystąpienie na podstawie konstruktywnej informacji zwrotnej,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z czego wynikają różnice między wynagrodzeniem brutto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wynagrodzeniem netto,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konsekwencje nieetycznych zachowań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relacjach pracownik – pracodawca,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opracowuje plan swojej ścieżki edukacyjnej adekwatny do planu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formy zatrudnienia na podstawie umów cywilnoprawnych,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a następnie wskazuje podstawowe cechy odróżniające je od umowy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poszczególne rodzaje umów o pracę,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następnie wskazuje ich zalety i wady z punktu widzenia pracownika oraz pracodawcy,</w:t>
            </w:r>
          </w:p>
        </w:tc>
      </w:tr>
      <w:tr w:rsidR="00AB1B5B" w:rsidRPr="00AB1B5B" w:rsidTr="00C6232E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Przedsiębiorstwo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styl kierowania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motywowanie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efekt synergii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cechy dobrego przywódcy (kierownika lub lidera) zespołu,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główne sposoby motywowania pracowników,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poszukiwania pomysłu na własny biznes,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biznesplan,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makrootoczenie projektowanego przedsiębiorstwa,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definiuje, czym są przychód, koszty i dochód,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etyka zawodowa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działania etyczne i nieetyczne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korupcja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i omawia istotę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cele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i charakteryzuje elementy oraz przebieg procesu zarządzania,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zasady organizacji pracy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przedsiębiorstwie,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style zarządzania i wyjaśnia, na czym one polegają,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opisuje możliwe źródła finansowania działalności gospodarczej,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najczęstsze przyczyny niepowodzeń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zasady sporządzania biznesplanu,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elementy biznesplanu,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i charakteryzuje rodzaje kosztów,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korupcji,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przyczyny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skutki oraz sposoby przeciwdziałania korupcji,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korzyści dla firm wynikające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dowodzi skuteczności łączenia różnych sposobów motywowania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kontrolowania podwładnych,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kontrolowanie w procesie zarządzania przedsiębiorstwem,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znajduje pomysł na własną działalność gospodarczą na podstawie analizy rynku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doświadczenia innych przedsiębiorców,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etapy zakładania własnej działalności gospodarczej,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przydatność sporządzania biznesplanu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niezależnie od etapów rozwoju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sporz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dza w zespole wstępną koncepcję własnego biznesu,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analizuje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makrootoczenie projektowanego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dowodzi negatywnego wpływu szarej strefy na gospodarkę.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wykazuje znaczenie zarządzania w osiąganiu celów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oceny pomysłu na własną działalność gospodarczą pod względem innowacyjności,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mocne i słabe strony oraz szanse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zagrożenia projektowanego przedsiębiorstwa, wykorzystując metodę SWOT,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wykazuje znaczenie ochrony własności intelektualnej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prowadzonej działalności,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dokonuje prezentacji koncepcji własnego biznesu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na podstawie komunikatów zwrotnych modyfikuje jej elementy,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rachunku zysków i strat,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tworzy i analizuje plan finansowy projektowanego przedsiębiorstwa.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bookmarkEnd w:id="0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B1B5B" w:rsidRDefault="00AB1B5B">
      <w:r>
        <w:t>Dział 1,2 ocena śródroczna</w:t>
      </w:r>
    </w:p>
    <w:p w:rsidR="00617064" w:rsidRDefault="00AB1B5B">
      <w:r>
        <w:t xml:space="preserve">Dział 3,4 ocena roczna </w:t>
      </w:r>
    </w:p>
    <w:sectPr w:rsidR="00617064" w:rsidSect="007B21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937" w:rsidRDefault="006D1937" w:rsidP="00AB1B5B">
      <w:pPr>
        <w:spacing w:after="0" w:line="240" w:lineRule="auto"/>
      </w:pPr>
      <w:r>
        <w:separator/>
      </w:r>
    </w:p>
  </w:endnote>
  <w:endnote w:type="continuationSeparator" w:id="0">
    <w:p w:rsidR="006D1937" w:rsidRDefault="006D1937" w:rsidP="00AB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AC022E" w:rsidRDefault="00FA04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071">
          <w:rPr>
            <w:noProof/>
          </w:rPr>
          <w:t>1</w:t>
        </w:r>
        <w:r>
          <w:fldChar w:fldCharType="end"/>
        </w:r>
      </w:p>
    </w:sdtContent>
  </w:sdt>
  <w:p w:rsidR="00AC022E" w:rsidRDefault="006D19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937" w:rsidRDefault="006D1937" w:rsidP="00AB1B5B">
      <w:pPr>
        <w:spacing w:after="0" w:line="240" w:lineRule="auto"/>
      </w:pPr>
      <w:r>
        <w:separator/>
      </w:r>
    </w:p>
  </w:footnote>
  <w:footnote w:type="continuationSeparator" w:id="0">
    <w:p w:rsidR="006D1937" w:rsidRDefault="006D1937" w:rsidP="00AB1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5B"/>
    <w:rsid w:val="00001447"/>
    <w:rsid w:val="00617064"/>
    <w:rsid w:val="006D1937"/>
    <w:rsid w:val="00AB1B5B"/>
    <w:rsid w:val="00D27071"/>
    <w:rsid w:val="00D4045C"/>
    <w:rsid w:val="00EE530E"/>
    <w:rsid w:val="00FA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00EA3"/>
  <w15:chartTrackingRefBased/>
  <w15:docId w15:val="{47715FAD-FE77-45E3-8CB1-8EC6334F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B1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1542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2024-10-04T08:42:00Z</dcterms:created>
  <dcterms:modified xsi:type="dcterms:W3CDTF">2024-10-10T11:54:00Z</dcterms:modified>
</cp:coreProperties>
</file>