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B5F" w:rsidRDefault="00092B5F">
      <w:pPr>
        <w:rPr>
          <w:lang w:val="pl-PL"/>
        </w:rPr>
      </w:pPr>
    </w:p>
    <w:p w:rsidR="000C2F23" w:rsidRPr="000C2F23" w:rsidRDefault="000C2F23" w:rsidP="000C2F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  <w:lang w:val="pl-PL"/>
        </w:rPr>
      </w:pPr>
      <w:r w:rsidRPr="000C2F23">
        <w:rPr>
          <w:rFonts w:ascii="Times New Roman" w:eastAsia="Calibri" w:hAnsi="Times New Roman" w:cs="Times New Roman"/>
          <w:b/>
          <w:bCs/>
          <w:sz w:val="18"/>
          <w:szCs w:val="18"/>
          <w:lang w:val="pl-PL"/>
        </w:rPr>
        <w:t xml:space="preserve">Wymagania edukacyjne niezbędne do uzyskania poszczególnych śródrocznych i rocznych ocen klasyfikacyjnych z historii i teraźniejszości </w:t>
      </w:r>
      <w:r>
        <w:rPr>
          <w:rFonts w:ascii="Times New Roman" w:eastAsia="Calibri" w:hAnsi="Times New Roman" w:cs="Times New Roman"/>
          <w:b/>
          <w:bCs/>
          <w:sz w:val="18"/>
          <w:szCs w:val="18"/>
          <w:lang w:val="pl-PL"/>
        </w:rPr>
        <w:t xml:space="preserve"> w klasie IIef</w:t>
      </w:r>
      <w:bookmarkStart w:id="0" w:name="_GoBack"/>
      <w:bookmarkEnd w:id="0"/>
    </w:p>
    <w:p w:rsidR="000C2F23" w:rsidRPr="000C2F23" w:rsidRDefault="000C2F23" w:rsidP="000C2F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  <w:lang w:val="pl-PL"/>
        </w:rPr>
      </w:pPr>
      <w:r w:rsidRPr="000C2F23">
        <w:rPr>
          <w:rFonts w:ascii="Times New Roman" w:eastAsia="Calibri" w:hAnsi="Times New Roman" w:cs="Times New Roman"/>
          <w:b/>
          <w:bCs/>
          <w:sz w:val="18"/>
          <w:szCs w:val="18"/>
          <w:lang w:val="pl-PL"/>
        </w:rPr>
        <w:t>Rok szkolny 2024/2025</w:t>
      </w:r>
    </w:p>
    <w:p w:rsidR="000C2F23" w:rsidRPr="000C2F23" w:rsidRDefault="000C2F23" w:rsidP="000C2F2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pl-PL"/>
        </w:rPr>
      </w:pPr>
    </w:p>
    <w:tbl>
      <w:tblPr>
        <w:tblStyle w:val="Tabela-Siatka"/>
        <w:tblpPr w:leftFromText="180" w:rightFromText="180" w:vertAnchor="text" w:tblpY="1"/>
        <w:tblW w:w="5000" w:type="pct"/>
        <w:tblLayout w:type="fixed"/>
        <w:tblLook w:val="0600" w:firstRow="0" w:lastRow="0" w:firstColumn="0" w:lastColumn="0" w:noHBand="1" w:noVBand="1"/>
      </w:tblPr>
      <w:tblGrid>
        <w:gridCol w:w="2406"/>
        <w:gridCol w:w="2551"/>
        <w:gridCol w:w="2551"/>
        <w:gridCol w:w="2694"/>
        <w:gridCol w:w="2748"/>
      </w:tblGrid>
      <w:tr w:rsidR="000C2F23" w:rsidRPr="000C2F23" w:rsidTr="00EC168D">
        <w:trPr>
          <w:trHeight w:val="558"/>
        </w:trPr>
        <w:tc>
          <w:tcPr>
            <w:tcW w:w="929" w:type="pct"/>
          </w:tcPr>
          <w:p w:rsidR="000C2F23" w:rsidRPr="000C2F23" w:rsidRDefault="000C2F23" w:rsidP="000C2F23">
            <w:pPr>
              <w:spacing w:after="200" w:line="288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1" w:name="_Hlk112881395"/>
            <w:r w:rsidRPr="000C2F2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ocena </w:t>
            </w:r>
            <w:r w:rsidRPr="000C2F2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spacing w:after="20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0C2F2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ocena </w:t>
            </w:r>
            <w:r w:rsidRPr="000C2F2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spacing w:after="20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0C2F2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ocena </w:t>
            </w:r>
            <w:r w:rsidRPr="000C2F2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spacing w:after="200" w:line="288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C2F2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ocena </w:t>
            </w:r>
            <w:r w:rsidRPr="000C2F2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tabs>
                <w:tab w:val="right" w:pos="2026"/>
              </w:tabs>
              <w:spacing w:after="200" w:line="288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C2F2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ocena </w:t>
            </w:r>
            <w:r w:rsidRPr="000C2F2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celująca</w:t>
            </w:r>
          </w:p>
        </w:tc>
      </w:tr>
      <w:bookmarkEnd w:id="1"/>
      <w:tr w:rsidR="000C2F23" w:rsidRPr="000C2F23" w:rsidTr="00EC168D">
        <w:trPr>
          <w:trHeight w:val="3386"/>
        </w:trPr>
        <w:tc>
          <w:tcPr>
            <w:tcW w:w="929" w:type="pct"/>
          </w:tcPr>
          <w:p w:rsidR="000C2F23" w:rsidRPr="000C2F23" w:rsidRDefault="000C2F23" w:rsidP="000C2F23">
            <w:pPr>
              <w:tabs>
                <w:tab w:val="left" w:pos="178"/>
              </w:tabs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-zna genezę i skutki osłabienia pozycji Stanów Zjednoczonych na świecie na rzecz obozu komunistycznego;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-wskazuje przyczyny interwencji amerykańskiej w Wietnamie;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-wskazuje strony konfliktu w wojnie Jom Kipur;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0C2F23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Vietcong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-omawia: przebieg konfliktu w Wietnamie;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rewolucji islamskiej w Iranie; przyczyny i skutki kryzysu naftowego;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doktryna powstrzymywania</w:t>
            </w: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efekt domina w Azji Południowo-</w:t>
            </w:r>
            <w:r w:rsidRPr="000C2F23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br/>
              <w:t>-Wschodniej</w:t>
            </w: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afera Watergate</w:t>
            </w: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Czerwoni Khmerzy</w:t>
            </w: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ajatollah</w:t>
            </w: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rewolucja islamska</w:t>
            </w: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kryzys naftowy</w:t>
            </w: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embargo</w:t>
            </w: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Yu Gothic Medium" w:hAnsi="Times New Roman" w:cs="Times New Roman"/>
                <w:iCs/>
                <w:sz w:val="18"/>
                <w:szCs w:val="18"/>
                <w:lang w:val="pl-PL"/>
              </w:rPr>
              <w:t>wojna zastępcza</w:t>
            </w: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ind w:left="-324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-przedstawia reakcje społeczeństwa amerykańskiego na interwencję wojskową w Wietnamie;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-omawia skutki rewolucji islamskiej w Iranie;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ind w:left="-324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040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-ocenia rolę mediów podczas wojny w Wietnamie;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ocenia skutki wojny w Wietnamie dla USA;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 xml:space="preserve">-charakteryzuje przyczyny i skutki osłabienia pozycji USA w latach 70. </w:t>
            </w: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</w:rPr>
              <w:t>XX 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-wie, kim byli: Pol Pot, Ruhollah Chomejni;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-charakteryzuje ludobójczą politykę Czerwonych Khmerów w Kambodży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  <w:t>-ocenia wpływ: wystąpień społecznych w USA na decyzję o dymisji prezydenta Nixona po ujawnieniu afery Watergate, wystąpień społecznych w Iranie na ucieczkę szacha Mohammada Rezy Pahlawiego;</w:t>
            </w:r>
          </w:p>
          <w:p w:rsidR="000C2F23" w:rsidRPr="000C2F23" w:rsidRDefault="000C2F23" w:rsidP="000C2F23">
            <w:pPr>
              <w:spacing w:after="200" w:line="288" w:lineRule="auto"/>
              <w:rPr>
                <w:rFonts w:ascii="Times New Roman" w:eastAsia="Yu Gothic Medium" w:hAnsi="Times New Roman" w:cs="Times New Roman"/>
                <w:sz w:val="18"/>
                <w:szCs w:val="18"/>
                <w:lang w:val="pl-PL"/>
              </w:rPr>
            </w:pP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terminy: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KGB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Specnaz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państwa w Azji, Afryce i Ameryce Łacińskiej, w których ZSRS angażował się politycznie i / lub militarnie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doradcy wojskowi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(sowieccy, kubańscy);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przyczyny sowieckiego zaangażowania w Ameryce Łacińskiej, Azji i Afryce;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sowiecką strategię realizowaną w polityce zagranicznej przez ekipę Leonida Breżniewa w latach 70. 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</w:rPr>
              <w:t>XX w.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metody działania ZSRS w Azji, Afryce i Ameryce Łacińskiej;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sposoby realizacji sowieckiej polityki ekspansji w latach 70 XX w. w Ameryce Łacińskiej, Azji i Afryce;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pacing w:val="-4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pacing w:val="-4"/>
                <w:sz w:val="18"/>
                <w:szCs w:val="18"/>
                <w:lang w:val="pl-PL"/>
              </w:rPr>
              <w:t>-omawia sowiecką strategię realizowaną w polityce zagranicznej przez ekipę Leonida Breżniewa w latach 70. XX 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wojna somalijsko-etiopska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Sandinowski Front Wyzwolenia Narodowego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mudżahedini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Ludowy RuchWyzwolenia Angoli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rolę KGB w polityce zewnętrznej ZSRS za czasów Breżniewa;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rolę wojsk kubańskich i wietnamskich w sowieckiej polityce;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konsekwencje wzrostu wpływów komunistycznych na świecie w latach 70. XX w. (uwzględnia kwestię kubańskich „doradców” w Afryce)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-prezentuje informacje na temat roli Ernesto „Che” Guevary w popkulturze;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-zna doktrynę Breżniewa – wyjaśnia jej założenia i określa, które z działań sowieckich w latach 60. i 70. XX w. można uznać za realizację tej koncepcji -uzasadnia swoją odpowiedź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wydarzenia (i ich daty roczne) stanowiące kolejne etapy w procesie odprężenia 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w stosunkach USA–ZSRS: zawarcie zbiorowego układu o zakazie prób z bronią jądrową (1963 r.), podpisanie układu o nierozprzestrzenianiu broni atomowej (1968 r.), podpisanie sowiecko-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 xml:space="preserve">-amerykańskiego układ SALT 1 o ograniczeniu zbrojeń strategicznych (1972 r.); podpisanie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Aktu końcowego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Konferencji Bezpieczeństwa i Współpracy w Europie (1975 r.); zawarcie amerykańsko-sowieckiego układu SALT 2 (1979 r.);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</w:rPr>
              <w:t>-rozwija skróty: KBWE, OBWE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-wymienia przyczyny, dla których USA i ZSRS 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zdecydowały się rozpocząć politykę odprężenia;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-omawia najważniejsze etapy zawierania porozumień rozbrojeniowych USA–ZSRS;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-wymienia przyczyny, dla których USA odeszły od polityki odprężenia;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dyplomacja pingpongowa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wiem, czym zajmowały / zajmują się organizacje: KBWE, OBWE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-wyjaśnia, na czym polegała polityka odprężenia (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détente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 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w relacjach międzynarodowych w latach 70. XX 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jakie znaczenie dla pokoju i odprężenia na świecie miały postanowienia KBWE (Helsinki, 1975 r.);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okoliczności zawarcia porozumienia z Camp David w 1978 r.;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postacie, oraz omawia ich historyczną rolę: Richard Nixon, Henry Kissinger, Jimmy Carter, Ronald Reagan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-charakteryzuje przełomowe znaczenie unormowania relacji 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USA–ChRL na początku lat 70. XX 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treść tzw. pięciu koszyków konferencji helsińskiej;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znaczenie porozumienia z Camp David z 1978 r.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061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-ocenia, czy polityka odprężenia na świecie w latach 70. XX w. była sukcesem czy klęską 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-zna i rozumie założenia doktryny Hallsteina i Ostpolitik kanclerza Willy’ego Brandta;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najważniejsze wydarzenia związane z kwestią niemieckich reparacji / odszkodowań wojennych na rzecz Polski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sytuację społeczno-polityczną w Niemczech Zachodnich po ustąpieniu kanclerza Konrada Adenauera;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przyczyny niezadowolenia społecznego w RFN w latach 60. XX 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warunki życia społeczeństwa NRD;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restytucja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rewindykacja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Stasi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genezę wystąpień młodzieży w RFN;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na czym polegało przełomowe znaczenie Ostpolitik kanclerza Willy’ego Brandta;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-porównuje standard życia społeczeństwa polskiego i wschodnioniemieckiego;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dlaczego Polska nie odzyskała wielu dzieł sztuki zrabowanych przez Niemców w czasie II wojny światowej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-analizuje, z czego mogły wynikać różnice w standardzie życia społeczeństwa NRD i PRL, mimo że oba kraje znajdowały się w sferze wpływów ZSRS;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charakteryzuje sposób rozliczenia się Niemiec z dziedzictwem rządów nazistowskich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 podaje przykłady pozytywne i negatywne: działalność Centrali Badania Zbrodni Narodowosocjalistycznych w Ludwigsburgu, kariera Heinza Reinefartha, sprawa reparacji i restytucji zagrabionych w Polsce dzieł sztuki;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niepociągnięcie do odpowiedzialności karnej wielu niemieckich zbrodniarzy wojennych;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-przygotowuje prezentację na temat zbrodniczej działalności Heinza Reinefartha lub Iwana Demianiuka 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jak polskie władze i społeczeństwo w kolejnych latach po 1945 r. odnosiły się do kwestii rozliczenia Niemiec ze zbrodni z okresu II wojny światowej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-wskazuje różne przykłady reakcji społecznych i działań władz);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-analizuje, w jakim stopniu działalność Centrali Badania Zbrodni Narodowosocjalistycznych realizowała zasadę denazyfikacji 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dyplomacja papieska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Stolica Apostolska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Sekretariat Stanu Stolicy Apostolskiej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pontyfikat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wie, kim były wymienione postacie e, oraz podaje pełnione przez nie funkcje: Jan XXIII, Paweł VI, Jan Paweł I, Jan Paweł II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wskazuje główne kierunki działania dyplomacji papieskiej po II wojnie światowej;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omawia stosunek papiestwa do ZSRS i państw bloku wschodniego po II wojnie światowej;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wymienia obawy władz PRL związane z wyborem Polaka na papieża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dostrzega zmiany w dyplomacji papieskiej i łączy je z rozpoczęciem pontyfikatu Jana Pawła II;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omawia dokonania papieży Pawła VI i Jana Pawła II na rzecz pokoju na świecie;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wyjaśnia znaczenie wyboru kardynała Karola Wojtyły na papieża dla Polski;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porównuje założenia polityki wschodniej Pawła VI i Jana Pawła II (omawia podobieństwa i różnice)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przedstawia rolę prymasa Stefana Wyszyńskiego w dziejach Kościoła katolickiego w Europie Środkowej i Wschodniej;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omawia rolę papiestwa na konferencji helsińskiej;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omawia zapis dotyczący wolności wyznania zawarty w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Akcie końcowym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KBWE;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wyjaśnia znaczenie wyboru kardynała Karola Wojtyły na papieża dla świata;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ocenia działania papieża Jana Pawła II podejmowane w celu przeciwstawienia się komunizmowi na świecie;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ocenia wkład papieża Jana Pawła II w walkę o ochronę praw człowieka i zmianę ustroju w Polsce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ocenia wkład dyplomacji papieskiej w działania zmierzające do zapewnienia pokoju na świecie;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moralną wymowę spotkania Jana Pawła II z Mehmetem Alim Ağcą oraz przebaczenia zamachowcowi przez papieża;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ocenia znaczenie podróży (pielgrzymek) papieża Jana Pawła II dla społeczeństw różnych krajów, do których przybywał (odwołuje się do przykładów)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 wskazuje na mapie  państwa, z którymi Chiny są w sporach terytorialnych;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-zna datę roczną masakry na placu Tian’anmen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okoliczności dojścia do władzy Denga Xiaopinga;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problemy, z którymi borykała się gospodarka chińska przed reformami Denga Xiaopinga;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-podaje przyczyny protestów studenckich w Chinach w drugiej połowie lat 80. XX 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socjalizm o chińskiej specyfice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kapitalizm państwowy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dekolektywizacja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</w:rPr>
              <w:t>-omawia reformy Denga Xiaopinga;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genezę problemów, z którymi borykała się gospodarka chińska przed reformami Denga Xiaopinga;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sens hasła „jeden kraj, dwa systemy”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zmiany zachodzące w Chinach po śmierci Mao Zedonga (rządy Denga Xiaopinga i początek państwowego kapitalizmu);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doktrynę „jeden kraj, dwa systemy”;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wystąpienia studenckie w Chinach w drugiej połowie lat 80. XX 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-ocenia, stosunek świata wobec masakry na placu Tian’anmen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skuteczność chińskiego modelu gospodarczego wprowadzonego przez Denga Xiaopinga;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na czym polegała specyfika chińskiego socjalizmu;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przygotowuje prezentację na temat łamania praw człowieka we współczesnym Hongkongu</w:t>
            </w:r>
          </w:p>
        </w:tc>
      </w:tr>
      <w:tr w:rsidR="000C2F23" w:rsidRPr="000C2F23" w:rsidTr="00EC168D">
        <w:trPr>
          <w:trHeight w:val="983"/>
        </w:trPr>
        <w:tc>
          <w:tcPr>
            <w:tcW w:w="929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-określa najważniejsze cechy gospodarek zachodnich po 1945 r.;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-wskazuje główne przyczyny ukształtowania się doktryny gospodarczej neoliberalizmu;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-wymienia podstawowe założenia thatcheryzmu;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państwo opiekuńcze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thatcheryzm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neoliberalizm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zmiany, które zaszły w gospodarkach państw zachodnich w latach 70. XX 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-podaje przyczyny zmiany założeń polityki USA za prezydentury Ronalda Reagana;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problemy gospodarki brytyjskiej w latach 70. XX 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nowa prawica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keynesizm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interwencjonizm państwowy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związek zawodowy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stagflacja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-324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-omawia zmiany, które zaszły w gospodarkach państw zachodnich w latach 70. XX 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przyczyny ukształtowania się nurtu nowej prawicy w USA;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omawia założenia polityki Ronalda Reagana;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założenia polityki Margaret Thatcher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przyczyny zmian w gospodarkach państw zachodnich w latach 70. XX w.;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różnice programowe między różnymi nurtami politycznymi – socjaldemokratycznym, chadeckim, konserwatywnym i liberalnym charakteryzuje główne założenia gospodarki neoliberalnej w latach 80. XX 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 znaczenie zwycięstwa wyborczego Margaret Thatcher w Wielkiej Brytanii (1979 r.) i Ronalda Reagana w Stanach Zjednoczonych (1980 r.) dla polityki wewnętrznej i międzynarodowej tych państw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-324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061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-wyjaśnia, która z doktryn ekonomicznych – keynesizm czy neoliberalizm – bardziej sprzyja rozwojowi gospodarczemu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tabs>
                <w:tab w:val="left" w:pos="178"/>
              </w:tabs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w którym okresie Edward Gierek pełnił funkcję I sekretarza KC PZPR;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plan 5-letni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(1971–1976),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plenum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Komitet Centralny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Biuro Polityczne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„propaganda sukcesu”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sklepy komercyjne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maluch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(samochód),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czyn partyjny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na podstawie mapy z podręcznika wymienia najważniejsze inwestycje gospodarcze w Polsce epoki Edwarda Gierka;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wie, na czym polegała reorganizacja administracji przeprowadzona w Polsce w 1975 r.;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na podstawie mapy z podręcznika wymienia nazwy województw istniejących od 1975 r.;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wie, że w 1976 r. dokonano zmian w 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Konstytucji PRL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na podstawie podręcznika przedstawia karierę polityczną Edwarda Gierka;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nowelizacja konstytucji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dobrobyt na kredyt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„druga Polska”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Pewex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omawia najważniejsze wydarzenia i zmiany, które zaszły w Polsce w czasach rządów Gierka w dziedzinach: gospodarki, kultury, sportu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wskazuje elementy polityki ekipy Gierka, które miały zapewnić rządzącym poparcie społeczne;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wymienia zmiany wprowadzone w 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Konstytucji PRL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 1976 r. i wskazuje skutki ich wprowadzenia (protesty społeczne);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wie, kim był Leonid Breżniew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okoliczności objęcia władzy przez Edwarda Gierka;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omawia zmiany wprowadzone w 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Konstytucji PRL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 1976 r.;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wskazuje rzeczywiste cele reformy administracyjnej z 1975 r.;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koncepcję budowy „drugiej Polski” i sposoby wdrażania tego projektu w życie;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wyjaśnia cele i skutki „propagandy sukcesu” w epoce Gierka;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-omawia elementy polityki ekipy Gierka, które miały zapewnić rządzącym poparcie społeczne;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-przedstawia zmiany wprowadzone w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Konstytucji PRL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 1976 r. i wyjaśnia przyczyny protestów społecznych związanych z wprowadzeniem tych zmian;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-wie, kim były / są wymienione postacie, oraz omawia ich polityczną rolę: Piotr Jaroszewicz, Richard Nixon, Jimmy Carter; 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genezę przejęcia władzy w PRL przez Edwarda Gierka;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ocenia otwarcie PRL na Zachód dokonane w czasach rządów Edwarda Gierka;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trzy kluczowe reformy Edwarda Gierka;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-ocenia skutki nowelizacji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Konstytucji PRL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 1976 r. dla PZPR i polskiego społeczeństwa;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elementy polityki ekipy Gierka, które miały zapewnić rządzącym poparcie społeczne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postawę posła Stanisława Stommy w 1976 r. (rozważa, czy jego postępowanie jest przykładem obywatelskiego nieposłuszeństwa);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-przygotowuje i moderuje klasową debatę na temat: Edward Gierek – funkcjonariusz sytemu komunistycznego czy nowator, który otworzył Polskę na Zachód?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-wymienia wydarzenia, które doprowadziły do protestów robotniczych w 1976 r.;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-podaje przyczyny protestów robotniczych w 1976 r.;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Czerwiec 1976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„ścieżka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lastRenderedPageBreak/>
              <w:t>zdrowia”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ZOMO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reglamentacja towarów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kartki żywnościowe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-omawia sytuację gospodarczą Polski w drugiej połowie lat 70. XX 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przyczyny kryzysu gospodarczego w PRL w latach 70. XX 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-omawia przebieg wystąpień społecznych w 1976 r.;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pułapka zadłużenia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„manewr gospodarczy”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-omawia znaczenie pojęcia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gospodarka niedoboru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i odnosi je do Polski w drugiej połowie lat 70. XX 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-porównuje rekcję władz (w tym zastosowane represje) na 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wystąpienia społeczne w 1970 i 1976 r.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-charakteryzuje standard życia społeczeństwa polskiego w warunkach gospodarki niedoboru, posługuje się przykładami;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skutki wystąpień społecznych z 1976 r.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 prezentuje temat: Czy uczestnicy wystąpień społecznych z 1976 r. doczekali się zadośćuczynienia za krzywdy i represje, które ich dotknęły?;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-odnajduje relacje osób pamiętających Czerwiec 1976                             -prezentuje je w klasie;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jak Polacy pamiętają dzisiaj epokę Gierka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-wymienia formy pomocy dla represjonowanych uczestników protestów robotniczych z 1976 r. i ich rodzin;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-podaje nazwy organizacji opozycji demokratycznej w Polsce działające w latach 70. XX 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 oraz rozwija skróty: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opozycja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opozycja demokratyczna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Komitet obrony Robotników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/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Komitet Samoobrony Społecznej 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Studenckie Komitety Solidarności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SKS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Wolne Związki Zawodowe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WZZ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Ruch Obrony Praw Człowieka i Obywatela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ROPCiO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Konfederacja Polski Niepodległej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KPN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formy pomocy dla represjonowanych uczestników protestów robotniczych z 1976 r. i ich rodzin prowadzone przez KOR;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główne organizacje opozycji demokratycznej działające w Polsce w latach 70. XX w.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wyjaśnia znaczenie utworzenia KOR;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główne formy działania opozycji demokratycznej w Polsce w latach 70. XX w.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rolę Kościoła katolickiego jako instytucji wspierającej działanie opozycji demokratycznej;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dlaczego opozycja demokratyczna prowadziła działalność w różnych sferach życia społecznego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-przygotowuje prezentację na temat wybranej organizacji opozycyjnej działającej w Polsce w latach 70. XX w.;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-zbiera informacje i przygotowuje krótką prezentację o działaniu opozycji demokratycznej w latach 70. XX w. swoim regionie 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najważniejsze problemy gospodarcze Polski na przełomie lat 70. I 80. XX w.;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przykładowe postulaty strajkujących robotników z sierpnia 1980 r.;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/ są wymienione postacie, oraz przedstawia ich polityczną rolę: Lech Wałęsa, Tadeusz Mazowiecki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postulaty strajkujących robotników z lipca i sierpnia 1980 r.;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postanowienia porozumień sierpniowych;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Międzyzakładowy Komitet Strajkowy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porozumienia sierpniowe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-wie, kim były wymienione postacie, oraz przedstawia ich historyczną rolę: Anna 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Walentynowicz, Bronisław Geremek, Mieczysław Jagielski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-charakteryzuje sytuację gospodarczą w Polsce w 1980 roku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rolę Międzyzakładowych Komitetów Strajkowych w rozmowach strajkujących robotników z władzami;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konsekwencje zawarcia porozumień sierpniowych;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„przerwy w pracy”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karnawał „Solidarności”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są wymienione postacie, oraz przedstawia ich polityczną rolę: Bogdan Borusewicz, Andrzej Gwiazda, Bogdan Lis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-ocenia, które z postulatów robotniczych z sierpnia 1980 r. były możliwe do spełnienia;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na czym polegała różnica między strajkami z sierpnia 1980 r. a wcześniejszymi wystąpieniami robotników;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reakcję władz PZPR na porozumienia sierpniowe;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-przedstawia znaczenie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Posłania I Krajowego Zjazdu Delegatów NSZZ „Solidarność” do ludzi pracy Europy Wschodniej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-zna i wyjaśnia pojęcie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Niezależne Zrzeszenie Studentów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postacie, oraz przedstawia ich historyczną rolę: Jan Olszewski, Lech Kaczyński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-ocenia, które z postulatów robotniczych z sierpnia 1980 r. były najbardziej niewygodne dla władzy - uzasadnia swoje stanowisko;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zbiera informacje o działalności NSZZ „Solidarność” lub NSZZ „Solidarność” RI, lub NZS w swoim regionie;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pracy Europy Wschodniej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-wie, kim były wymienione postacie, oraz przedstawia ich 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historyczną rolę: Władysław Siła-Nowicki, Marian Jurczyk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-wymienia przyczyny wprowadzenia stanu wojennego;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przykładowe ograniczenia nałożone na obywateli w czasie stanu wojennego;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przykładowe represje władz wobec społeczeństwa po wprowadzeniu stanu wojennego;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Wojskowa Rada Ocalenia Narodowego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internowanie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godzina milicyjna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 gen. Wojciech Jaruzelski, i przedstawia jego historyczną rolę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ograniczenia nałożone na obywateli w czasie stanu wojennego;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przedstawia represje władz wobec społeczeństwa po wprowadzeniu stanu wojennego;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przykładowe formy oporu społeczeństwa po wprowadzeniu stanu wojennego;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jaką rolę odgrywała militaryzacja niektórych zakładów pracy i środków masowego przekazu;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Patriotyczny Ruch Odrodzenia Narodowego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Tymczasowa Komisja Koordynacyjna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pacyfikacja kopalni „Wujek”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 gen. Czesław Kiszczak, Jan Dobraczyński, Jerzy Popiełuszko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stosunek PZPR do „Solidarności”;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charakteryzuje formy oporu społeczeństwa po wprowadzeniu stanu wojennego;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-przestawia rolę i działania Kościoła po wprowadzeniu stanu wojennego;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reakcję państw zachodnich na wprowadzenie stanu wojennego w Polsce;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prowokacja bydgoska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„Solidarność Walcząca”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/ są wymienione postacie, oraz przedstawia ich polityczną rolę: płk Ryszard Kukliński, Józef kard. Glemp, Władysław Frasyniuk, Kornel Morawiecki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legalność i zasadność wprowadzenia stanu wojennego;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znaczenie powstania nielegalnych organizacji, w tym struktur „Solidarności” dla umacniania oporu społeczeństwa;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reakcję ZSRS na wprowadzenie stanu wojennego w Polsce;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pomoc społeczeństw zachodnich i środowisk emigracyjnych dla Polaków w czasie stanu wojennego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-ocenia, czy władze PRL, wprowadzając stan wojenny, osiągnęły zamierzone cele i przywróciły pełną kontrolę nad społeczeństwem;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jak wyglądały realia stanu wojennego w jego regionie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kryzys gospodarczy w ZSRS i krajach bloku wschodniego;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charakteryzuje kryzys społeczny w ZSRS;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bumelant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amnestia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indoktrynacja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 przyczyny kryzysu gospodarczego w ZSRS i krajach bloku wschodniego;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kryzys społeczny w krajach bloku wschodniego;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-charakteryzuje relacje między ZSRS a Stanami Zjednoczonymi;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„imperium zła”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„gwiezdne wojny”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 przyczyny wyścigu zbrojeń na początku lat 80. XX w.;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przykładowe organizacje opozycyjne w krajach bloku wschodniego;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-przedstawia postawy społeczeństw państw komunistycznych wobec władzy;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dysydent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azyl polityczny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Karta 77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Konfederacja Polski Niepodległej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postacie: Aleksander Sołżenicyn, Andriej Sacharow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-charakteryzuje politykę władz ZSRS wobec ludzi, którzy się z nimi nie zgadzali;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-przedstawia zasięg wpływów organizacji opozycyjnych w społeczeństwach państw 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komunistycznych i wyjaśnia jego przyczyny;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postacie, oraz przedstawia ich historyczną rolę: Jurij Andropow, Konstantin Czernienko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-zbiera informacje o kontaktach polskich organizacji opozycyjnych z organizacjami opozycyjnymi w krajach bloku wschodniego;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-porównuje wpływy organizacji opozycyjnych na społeczeństwo w Polsce i innych krajach bloku wschodniego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-zna wymienia reformy wewnętrzne przeprowadzone w ZSRS przez Michaiła Gorbaczowa;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relacje między ZSRS a Stanami Zjednoczonymi za rządów Michaiła Gorbaczowa;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pierestrojka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głasnost’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; 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 Ronald Reagan, George Bush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na czym polegały reformy wewnętrzne wprowadzane przez Michaiła Gorbaczowa;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konsekwencje katastrofy elektrowni atomowej w Czarnobylu;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uwłaszczenie nomenklatury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wpływ reform w ZSRS na sytuację w krajach bloku wschodniego;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politykę zagraniczną Michaiła Gorbaczowa;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przyczyny zmian relacji między ZSRS a Stanami Zjednoczonymi za rządów Michaiła Gorbaczowa;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 Mieczysław Rakowski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efekty reform wewnętrznych wprowadzonych przez Michaiła Gorbaczowa;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wpływ rządów Michaiła Gorbaczowa na pozycję ZSRS w świecie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-ocenia, czy Michaił Gorbaczow zrealizował cele swojej polityki i uzasadnia swoje stanowisko;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-ocenia relacje między państwami bloku wschodniego a ZSRS za rządów Michaiła Gorbaczowa 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-porównuje je z relacjami za rządów Leonida Breżniewa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problemy gospodarcze Polski w II poł. lat 80. XX w.;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-wymienia przykładowe postanowienia Okrągłego Stołu;-zna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Okrągły Stół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pluralizm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wybory kontraktowe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postacie, oraz przedstawia ich polityczną rolę: Lech Wałęsa, gen. Wojciech Jaruzelski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problemy gospodarcze Polski w II poł. lat 80. XX w.;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postanowienia Okrągłego Stołu;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Ogólnopolskie Porozumienie Związków Zawodowych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Komitet Obywatelski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 Alfred Miodowicz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próby przezwyciężenia trudności gospodarczych podejmowane przez władze;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genezę Okrągłego Stołu;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realizację postanowień Okrągłego Stołu;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gruba kreska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desygnacja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Obywatelski Klub Parlamentarny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wie, kim był Tadeusz Mazowiecki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reakcje społeczeństwa na postanowienia Okrągłego Stołu;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 zakres zmian ustrojowych przeprowadzonych na mocy postanowień Okrągłego Stołu;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co spowodowało, że obóz solidarnościowy zdecydował się na utworzenie rządu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-wyjaśnia, dlaczego określenie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gruba kreska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jest różnie rozumiane;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dlaczego niektóre organizacje opozycyjne krytycznie odnosiły się do ustaleń Okrągłego Stołu i ich realizacji;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-prezentuje informacje na temat wyborów 4 czerwca w jego regionie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-wymienia etapy przejmowania władzy przez opozycję w Czechosłowacji, na Węgrzech i w Bułgarii;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etapy procesu jednoczenia Niemiec;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Karta 77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aksamitna rewolucja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Fidesz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Trójkątny Stół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Okrągły Stół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postacie, oraz przedstawia ich historyczną rolę: Václav Havel, Erich Honecker, Helmut Kohl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proces przejmowania władzy przez opozycję w Czechosłowacji, na Węgrzech i w Bułgarii;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przyczyny rozpadu ZSRS i Jugosławii;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etapy procesu rozpadu ZSRS i Jugosławii;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pucz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czystki etniczne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byli: Borys Jelcyn, Giennadij Janajew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przyczyny wzrostu pozycji opozycji w krajach bloku wschodniego;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proces obalenia Nicolae Ceauşescu w Rumunii;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trudności związane z procesem jednoczenia Niemiec;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proces rozpadu ZSRS i Jugosławii;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Wspólnota Niepodległych Państw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 Nicolae Ceauşescu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genezę powstania Wspólnoty Niepodległych Państw;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-porównuje procesy przemian ustrojowych w krajach bloku wschodniego, wskazując podobieństwa i różnice między procesami zachodzącymi w poszczególnych państwach;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-porównuje przyczyny rozpadu ZSRS i Jugosławii;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dlaczego procesy przemian ustrojowych w krajach bloku wschodniego zostały określone jako Jesień Narodów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dlaczego upadek muru berlińskiego stał się symbolem upadku komunizmu w Europie Środkowo-Wschodniej;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-ocenia, które czynniki odegrały największą rolę w procesie rozpadu ZSRS i Jugosławii oraz jak to wpłynęło na przebieg tych procesów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problemy gospodarcze Polski na początku lat 90. XX w.;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założenia planu Balcerowicza;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przedstawia wyniki wyborów prezydenckich w 1990 r.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plan Balcerowicza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jest Leszek Balcerowicz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które problemy wynikały z polityki gospodarczej władz komunistycznych;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omawia społeczne skutki realizacji planu Balcerowicza;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transformacja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bezrobocie strukturalne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hiperinflacja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kuroniówka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 Jacek Kuroń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proces prywatyzacji i reprywatyzacji;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problemy i konsekwencje procesu prywatyzacji i reprywatyzacji;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przyczyny i przebieg wyborów prezydenckich w 1990 r.;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prywatyzacja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reprywatyzacja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/ są wymienione postacie, oraz przedstawia ich polityczną rolę: Jarosław Kaczyński, Stanisław Tymiński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proces dekomunizacji, odwołując się do przykładów ze swojego regionu;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przedstawia konsekwencje polityczne wyborów prezydenckich w 1990 r.;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pojęcie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dekomunizacja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realizację planu Balcerowicza i jego skutki w swoim regionie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-zna definicję społeczeństwa obywatelskiego;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formy aktywności społecznej;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sektory działania organizacji w społeczeństwie obywatelskim;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-zna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społeczeństwo obywatelskie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referendum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organizacje pozarządowe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-charakteryzuje czynniki, które wpływają na rozwój społeczeństwa obywatelskiego;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przykładowe organizacje pozarządowe - przedstawia ich działania;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jakie  znaczenie mają organizacje pozarządowe;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-zna i wyjaśnia pojęcia:,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organizacje pozarządowe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stowarzyszenie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fundacja, organizacje pożytku publicznego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-wyjaśnia, dlaczego dla rozwoju społeczeństwa obywatelskiego ważne są kapitał społeczny i zaufanie społeczne;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różnice między stowarzyszeniem a fundacją;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charakteryzuje organizacje pożytku publicznego;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kapitał społeczny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zaufanie społeczne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obywatelskie nieposłuszeństwo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wolontariat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-porównuje różne typy organizacji pozarządowych;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-omawia działalność organizacji pozarządowych i ich rolę w kształtowaniu społeczeństwa obywatelskiego na przykładach ze swojego regionu;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-ocenia rolę wolontariatu w kształtowaniu się społeczeństwa obywatelskiego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-ocenia, czy społeczeństwo polskie jest społeczeństwem obywatelskim i uzasadnia swoje stanowisko;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-daje przykłady obywatelskiego nieposłuszeństwa, biorąc pod uwagę klasyczną jego definicję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-zna definicje demokratycznego państwa prawa i sprawiedliwości społecznej;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-wymienia różne możliwości rozumienia terminu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sprawiedliwość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różne typy sprawiedliwości;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demokratyczne państwo prawa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sprawiedliwość społeczna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różnice pomiędzy różnymi typami sprawiedliwości;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różnice pomiędzy sprawiedliwością rozdzielczą a sprawiedliwością wyrównawczą;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-charakteryzuje rolę sprawiedliwości społecznej w funkcjonowaniu państwa i społeczeństwa; </w:t>
            </w:r>
          </w:p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-uzasadnia, że państwo polskie jest demokratycznym państwem prawa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numPr>
                <w:ilvl w:val="0"/>
                <w:numId w:val="1"/>
              </w:num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-daje przykłady z działań władz państwowych i samorządowych stosowania sprawiedliwości rozdzielczej i sprawiedliwości wyrównawczej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działania Stanów Zjednoczonych zmierzające do utrzymania ładu na świecie w końcu XX w.;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przedstawia proces globalizacji w gospodarce;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Pustynna Burza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globalizacja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wymienione postacie, oraz przedstawia ich historyczną rolę: George Bush, Saddam Husajn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koncepcje świata w końcu XX w. i ich autorów;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na czym polega proces globalizacji;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politykę Stanów Zjednoczonych na Bliskim Wschodzie;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koniec historii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zderzenie cywilizacji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globalna wioska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były / są wymienione postacie, oraz -przedstawia ich polityczną rolę: Francis Fukuyama, Samuel Huntington, Zbigniew Brzeziński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-wskazuje różnice pomiędzy koncepcjami świata w końcu XX w.;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proces globalizacji w różnych dziedzinach życia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-ocenia, czy można określić Stany Zjednoczone jako żandarma ładu na świecie w końcu XX w.;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-wyjaśnia, w jaki sposób ZSRS usiłował utrzymać wpływy na świecie;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-wie, kim był Michaił Gorbaczow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-ocenia, która z koncepcji świata w końcu XX w. okazała się najbliższa rzeczywistości i uzasadnia swoje stanowisko</w:t>
            </w:r>
          </w:p>
        </w:tc>
      </w:tr>
      <w:tr w:rsidR="000C2F23" w:rsidRPr="000C2F23" w:rsidTr="00EC168D">
        <w:trPr>
          <w:trHeight w:val="397"/>
        </w:trPr>
        <w:tc>
          <w:tcPr>
            <w:tcW w:w="929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najważniejsze konflikty zbrojne na przełomie XX i XXI w.;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wymienia różnice pomiędzy globalną Północą a globalnym Południem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 najważniejsze przyczyny konfliktów zbrojnych na przełomie XX i XXI w.;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proces upadku apartheidu w RPA;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-zna i wyjaśnia pojęcia: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apartheid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bantustany</w:t>
            </w: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-wie, kim były wymienione postacie, oraz przedstawia ich historyczną rolę: Nelson Mandela, Frederik de Klerk</w:t>
            </w:r>
          </w:p>
        </w:tc>
        <w:tc>
          <w:tcPr>
            <w:tcW w:w="985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 przyczyny konfliktów zbrojnych na przełomie XX i XXI w.;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przyczyny podziału świata na globalną Północ i globalne Południe;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-wyjaśnia przyczyny konfliktu w Rwandzie;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-zna i wyjaśnia pojęcie </w:t>
            </w:r>
            <w:r w:rsidRPr="000C2F23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konflikt Północ–Południe</w:t>
            </w:r>
          </w:p>
        </w:tc>
        <w:tc>
          <w:tcPr>
            <w:tcW w:w="1040" w:type="pct"/>
          </w:tcPr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-wyjaśnia przyczyny konfliktów religijnych na świecie na przełomie XX i XXI w.;</w:t>
            </w:r>
          </w:p>
          <w:p w:rsidR="000C2F23" w:rsidRPr="000C2F23" w:rsidRDefault="000C2F23" w:rsidP="000C2F23">
            <w:pPr>
              <w:tabs>
                <w:tab w:val="left" w:pos="178"/>
              </w:tabs>
              <w:spacing w:after="200" w:line="288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-charakteryzuje sytuację w Afryce na przełomie XX i XXI w.</w:t>
            </w:r>
          </w:p>
        </w:tc>
        <w:tc>
          <w:tcPr>
            <w:tcW w:w="1061" w:type="pct"/>
          </w:tcPr>
          <w:p w:rsidR="000C2F23" w:rsidRPr="000C2F23" w:rsidRDefault="000C2F23" w:rsidP="000C2F23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0C2F23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-przedstawia i ocenia rolę wojsk ONZ w czasie konfliktu w Rwandzie</w:t>
            </w:r>
          </w:p>
        </w:tc>
      </w:tr>
    </w:tbl>
    <w:p w:rsidR="000C2F23" w:rsidRPr="000C2F23" w:rsidRDefault="000C2F23" w:rsidP="000C2F23">
      <w:pPr>
        <w:spacing w:after="200" w:line="288" w:lineRule="auto"/>
        <w:rPr>
          <w:rFonts w:eastAsiaTheme="minorEastAsia"/>
          <w:sz w:val="21"/>
          <w:szCs w:val="21"/>
          <w:lang w:val="pl-PL"/>
        </w:rPr>
      </w:pPr>
    </w:p>
    <w:p w:rsidR="000C2F23" w:rsidRPr="000C2F23" w:rsidRDefault="000C2F23">
      <w:pPr>
        <w:rPr>
          <w:lang w:val="pl-PL"/>
        </w:rPr>
      </w:pPr>
    </w:p>
    <w:sectPr w:rsidR="000C2F23" w:rsidRPr="000C2F23" w:rsidSect="000C2F2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EC4B56"/>
    <w:multiLevelType w:val="hybridMultilevel"/>
    <w:tmpl w:val="312E2270"/>
    <w:lvl w:ilvl="0" w:tplc="6F521E9E">
      <w:start w:val="1"/>
      <w:numFmt w:val="bullet"/>
      <w:pStyle w:val="Styl1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62"/>
    <w:rsid w:val="00092B5F"/>
    <w:rsid w:val="000C2F23"/>
    <w:rsid w:val="002E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8E1E6-71B8-4C05-872A-32386E7C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Akapitzlist"/>
    <w:rsid w:val="000C2F23"/>
    <w:pPr>
      <w:numPr>
        <w:numId w:val="1"/>
      </w:numPr>
      <w:tabs>
        <w:tab w:val="left" w:pos="178"/>
      </w:tabs>
      <w:spacing w:after="0" w:line="240" w:lineRule="auto"/>
      <w:ind w:left="36" w:firstLine="0"/>
    </w:pPr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0C2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2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4432</Words>
  <Characters>25264</Characters>
  <Application>Microsoft Office Word</Application>
  <DocSecurity>0</DocSecurity>
  <Lines>210</Lines>
  <Paragraphs>59</Paragraphs>
  <ScaleCrop>false</ScaleCrop>
  <Company/>
  <LinksUpToDate>false</LinksUpToDate>
  <CharactersWithSpaces>29637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2</cp:revision>
  <dcterms:created xsi:type="dcterms:W3CDTF">2024-10-31T20:56:00Z</dcterms:created>
  <dcterms:modified xsi:type="dcterms:W3CDTF">2024-10-31T20:59:00Z</dcterms:modified>
</cp:coreProperties>
</file>