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545C1" w14:textId="508B10E3" w:rsidR="006872FC" w:rsidRPr="00B6584F" w:rsidRDefault="006872FC" w:rsidP="006872FC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bookmarkStart w:id="0" w:name="_Hlk181256166"/>
      <w:r w:rsidRPr="00B6584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WYMAGANIA EDUKACYJNE NIEZBĘDNE DO OTRZYMANIA POSZCZEGÓLNYCH ŚRÓDROCZNYCH I ROCZNYCH OCEN KLASYFIKACYJNYCH z  Podstawy reklamy   2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6872FC" w:rsidRPr="00B6584F" w14:paraId="1F2D9777" w14:textId="77777777" w:rsidTr="00CC2540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24D1C98B" w14:textId="77777777" w:rsidR="006872FC" w:rsidRPr="00B6584F" w:rsidRDefault="006872FC" w:rsidP="00CC254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6872FC" w:rsidRPr="00B6584F" w14:paraId="37830DD9" w14:textId="77777777" w:rsidTr="00CC2540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33186C06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4AF4FA12" w14:textId="77777777" w:rsidR="006872FC" w:rsidRPr="00B6584F" w:rsidRDefault="006872FC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332A60DA" w14:textId="77777777" w:rsidR="006872FC" w:rsidRPr="00B6584F" w:rsidRDefault="006872FC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BD25CA4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5038EA6D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32863256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145E5CE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518E0480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504F7538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350D391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1ED11C92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5741DE09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14EFE6AC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5271216F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591C8E11" w14:textId="77777777" w:rsidR="006872FC" w:rsidRPr="00B6584F" w:rsidRDefault="006872FC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6872FC" w:rsidRPr="00B6584F" w14:paraId="53CC4062" w14:textId="77777777" w:rsidTr="00CC2540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0582ACDF" w14:textId="21982E00" w:rsidR="00B125CB" w:rsidRPr="00B6584F" w:rsidRDefault="00B125CB" w:rsidP="00B658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wymienić podstawowe pojęcia: pozycjonowanie, mapa percepcji, promocja, promocja mix, reklama, promocja sprzedaży, reklama, sprzedaż osobista, sponsoring, public relations, publicity, </w:t>
            </w:r>
            <w:proofErr w:type="spellStart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ambient</w:t>
            </w:r>
            <w:proofErr w:type="spellEnd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, produkt reklamowy, usługa reklamowa, materiał reklamowy, medium reklamy, środek reklamy, nośnik reklamy, </w:t>
            </w:r>
          </w:p>
          <w:p w14:paraId="4E2FA217" w14:textId="378BB3EF" w:rsidR="006872FC" w:rsidRPr="00B6584F" w:rsidRDefault="006872FC" w:rsidP="00B658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wymienić i charakteryzować funkcje i cele reklamy, </w:t>
            </w:r>
            <w:r w:rsidRPr="00B6584F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rozróżnić produkt od usługi reklamowej</w:t>
            </w:r>
          </w:p>
          <w:p w14:paraId="55BFB65E" w14:textId="3315DF61" w:rsidR="00B125CB" w:rsidRPr="00B6584F" w:rsidRDefault="00B125CB" w:rsidP="00B658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wymienia cele normalizacji krajowej</w:t>
            </w:r>
          </w:p>
          <w:p w14:paraId="63A7E55C" w14:textId="77777777" w:rsidR="00B6584F" w:rsidRPr="00B6584F" w:rsidRDefault="00F2409E" w:rsidP="00B6584F">
            <w:pPr>
              <w:numPr>
                <w:ilvl w:val="0"/>
                <w:numId w:val="2"/>
              </w:numPr>
              <w:spacing w:after="106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>wymienia podstawowe</w:t>
            </w:r>
            <w:r w:rsid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>narzędzia promocji i potrafi wskazać ich zastosowanie</w:t>
            </w:r>
          </w:p>
          <w:p w14:paraId="01A24DE1" w14:textId="57794DBB" w:rsidR="007477B5" w:rsidRPr="00B6584F" w:rsidRDefault="00F2409E" w:rsidP="00B6584F">
            <w:pPr>
              <w:numPr>
                <w:ilvl w:val="0"/>
                <w:numId w:val="2"/>
              </w:numPr>
              <w:spacing w:after="106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Zna pojęcie marketingu mix </w:t>
            </w:r>
          </w:p>
          <w:p w14:paraId="5F53689C" w14:textId="77777777" w:rsidR="006872FC" w:rsidRPr="00B6584F" w:rsidRDefault="007477B5" w:rsidP="00B658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Wymienia funkcje reklamy  </w:t>
            </w:r>
            <w:r w:rsidR="00F2409E" w:rsidRP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6D8969D7" w14:textId="77777777" w:rsidR="00C13E97" w:rsidRPr="00C13E97" w:rsidRDefault="00C13E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13E97">
              <w:rPr>
                <w:rFonts w:asciiTheme="majorHAnsi" w:hAnsiTheme="majorHAnsi" w:cstheme="majorHAnsi"/>
                <w:sz w:val="20"/>
                <w:szCs w:val="20"/>
              </w:rPr>
              <w:t>wymienia rodzaje podmiotów gospodarczych</w:t>
            </w:r>
          </w:p>
          <w:p w14:paraId="4BAE50F2" w14:textId="77777777" w:rsidR="00C13E97" w:rsidRPr="00C13E97" w:rsidRDefault="00C13E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13E97">
              <w:rPr>
                <w:rFonts w:asciiTheme="majorHAnsi" w:hAnsiTheme="majorHAnsi" w:cstheme="majorHAnsi"/>
                <w:sz w:val="20"/>
                <w:szCs w:val="20"/>
              </w:rPr>
              <w:t>zajmujących się reklamą: agencja reklamowa, agencja</w:t>
            </w:r>
          </w:p>
          <w:p w14:paraId="28C53193" w14:textId="77777777" w:rsidR="00C13E97" w:rsidRPr="00B6584F" w:rsidRDefault="00C13E97" w:rsidP="00B658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interaktywna, agencja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mediowa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i dom produkcyjny</w:t>
            </w:r>
          </w:p>
          <w:p w14:paraId="300BA986" w14:textId="3748FEA4" w:rsidR="00756B6B" w:rsidRPr="00B6584F" w:rsidRDefault="00756B6B" w:rsidP="00B6584F">
            <w:pPr>
              <w:pStyle w:val="Default"/>
              <w:numPr>
                <w:ilvl w:val="0"/>
                <w:numId w:val="2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wymienia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udział reklamy w budowaniu wyników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>makroekonomicznych</w:t>
            </w:r>
          </w:p>
          <w:p w14:paraId="4BB28B89" w14:textId="77777777" w:rsidR="00756B6B" w:rsidRPr="00B6584F" w:rsidRDefault="00756B6B" w:rsidP="00B658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56B6B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14:ligatures w14:val="standardContextual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14:ligatures w14:val="standardContextual"/>
              </w:rPr>
              <w:t xml:space="preserve">wymienia </w:t>
            </w:r>
            <w:r w:rsidRPr="00756B6B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14:ligatures w14:val="standardContextual"/>
              </w:rPr>
              <w:t xml:space="preserve"> funkcje reklamy w kreowaniu popytu na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towary i usługi</w:t>
            </w:r>
          </w:p>
          <w:p w14:paraId="74F18A76" w14:textId="77777777" w:rsidR="00756B6B" w:rsidRPr="00B6584F" w:rsidRDefault="00756B6B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56B6B">
              <w:rPr>
                <w:rFonts w:asciiTheme="majorHAnsi" w:hAnsiTheme="majorHAnsi" w:cstheme="majorHAnsi"/>
                <w:sz w:val="20"/>
                <w:szCs w:val="20"/>
              </w:rPr>
              <w:t>wymienia organizacje branżowe, np. Stowarzyszenie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Komunikacji Marketingowej SAR, Związek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Stowarzyszeń Rada Reklamy, Rada Etyki Mediów,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International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Advertising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Association</w:t>
            </w:r>
            <w:proofErr w:type="spellEnd"/>
          </w:p>
          <w:p w14:paraId="4EC7261C" w14:textId="77777777" w:rsidR="00734297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wymienia zalety i wady reklamy drukowanej</w:t>
            </w:r>
          </w:p>
          <w:p w14:paraId="1D6511D8" w14:textId="77777777" w:rsidR="00734297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rodzaje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rekalmy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drukowanej </w:t>
            </w:r>
          </w:p>
          <w:p w14:paraId="4206D96F" w14:textId="57BD1624" w:rsidR="00734297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materiały stosowane  w reklamie drukowanej  </w:t>
            </w:r>
          </w:p>
        </w:tc>
        <w:tc>
          <w:tcPr>
            <w:tcW w:w="2949" w:type="dxa"/>
            <w:shd w:val="clear" w:color="auto" w:fill="auto"/>
          </w:tcPr>
          <w:p w14:paraId="48C4CDE6" w14:textId="77777777" w:rsidR="006872FC" w:rsidRPr="00B6584F" w:rsidRDefault="00B125CB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 wyjaśnia, czym jest norma i wymienia cechy normy</w:t>
            </w:r>
          </w:p>
          <w:p w14:paraId="6BD13635" w14:textId="77777777" w:rsidR="00B125CB" w:rsidRPr="00B6584F" w:rsidRDefault="00B125CB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wyjaśnić podstawowe pojęcia: pozycjonowanie, mapa percepcji, promocja, promocja mix, reklama, promocja sprzedaży, reklama, sprzedaż osobista, sponsoring, public relations, publicity, </w:t>
            </w:r>
            <w:proofErr w:type="spellStart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ambient</w:t>
            </w:r>
            <w:proofErr w:type="spellEnd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, produkt reklamowy, usługa reklamowa, materiał reklamowy, medium reklamy, środek reklamy, nośnik reklamy</w:t>
            </w:r>
          </w:p>
          <w:p w14:paraId="34D7795C" w14:textId="77777777" w:rsidR="00B6584F" w:rsidRDefault="00F2409E" w:rsidP="00B6584F">
            <w:pPr>
              <w:numPr>
                <w:ilvl w:val="0"/>
                <w:numId w:val="6"/>
              </w:numPr>
              <w:spacing w:after="57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dobiera </w:t>
            </w:r>
            <w:r w:rsidRP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>narzędzie promocji</w:t>
            </w:r>
            <w:r w:rsid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do produktu. </w:t>
            </w:r>
          </w:p>
          <w:p w14:paraId="2E8EDC71" w14:textId="0151A945" w:rsidR="00F2409E" w:rsidRPr="00B6584F" w:rsidRDefault="00F2409E" w:rsidP="00B6584F">
            <w:pPr>
              <w:numPr>
                <w:ilvl w:val="0"/>
                <w:numId w:val="6"/>
              </w:numPr>
              <w:spacing w:after="57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Opisuje i wskazuje  ich zastosowanie  narzędzia promocji </w:t>
            </w:r>
          </w:p>
          <w:p w14:paraId="39ABA59B" w14:textId="77777777" w:rsidR="00F2409E" w:rsidRPr="00B6584F" w:rsidRDefault="00F2409E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Potrafi  prawidłowo dobrać narzędzie promocji do produktu. </w:t>
            </w:r>
          </w:p>
          <w:p w14:paraId="5DC78058" w14:textId="77777777" w:rsidR="00F2409E" w:rsidRPr="00B6584F" w:rsidRDefault="007477B5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Opisuje zależności pomiędzy elementami marketingu mix</w:t>
            </w:r>
            <w:r w:rsidR="00F2409E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</w:p>
          <w:p w14:paraId="3C734B7C" w14:textId="3E11FB30" w:rsidR="007477B5" w:rsidRPr="00B6584F" w:rsidRDefault="00B6584F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wyjaśnia</w:t>
            </w:r>
            <w:r w:rsidR="007477B5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funkcje reklamy </w:t>
            </w:r>
          </w:p>
          <w:p w14:paraId="3EF0DE82" w14:textId="56831060" w:rsidR="00C13E97" w:rsidRPr="00B6584F" w:rsidRDefault="007477B5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Wskazuje na zależność funkcji reklamy i wybór narzędzi marketingu mix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charakteryzuje 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>rodzaje podmiotów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>gospodarczych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>zajmujących się re</w:t>
            </w:r>
            <w:r w:rsidR="00B6584F" w:rsidRPr="00B6584F">
              <w:rPr>
                <w:rFonts w:asciiTheme="majorHAnsi" w:hAnsiTheme="majorHAnsi" w:cstheme="majorHAnsi"/>
                <w:sz w:val="20"/>
                <w:szCs w:val="20"/>
              </w:rPr>
              <w:t>k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>lamą: agencja reklamowa, agencja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interaktywna, agencja </w:t>
            </w:r>
            <w:proofErr w:type="spellStart"/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>mediowa</w:t>
            </w:r>
            <w:proofErr w:type="spellEnd"/>
            <w:r w:rsidR="00C13E97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i dom produkcyjny</w:t>
            </w:r>
          </w:p>
          <w:p w14:paraId="20CFAEEB" w14:textId="4F94E4C8" w:rsidR="00C13E97" w:rsidRPr="00B6584F" w:rsidRDefault="00C13E97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wymienia</w:t>
            </w:r>
            <w:r w:rsidRPr="00C13E97">
              <w:rPr>
                <w:rFonts w:asciiTheme="majorHAnsi" w:hAnsiTheme="majorHAnsi" w:cstheme="majorHAnsi"/>
                <w:sz w:val="20"/>
                <w:szCs w:val="20"/>
              </w:rPr>
              <w:t xml:space="preserve"> cele biznesowe i marketingowe działań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reklamowych</w:t>
            </w:r>
          </w:p>
          <w:p w14:paraId="2E8C6608" w14:textId="1B34FD3E" w:rsidR="00756B6B" w:rsidRPr="00B6584F" w:rsidRDefault="00756B6B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</w:t>
            </w:r>
            <w:r w:rsidRPr="00756B6B">
              <w:rPr>
                <w:rFonts w:asciiTheme="majorHAnsi" w:hAnsiTheme="majorHAnsi" w:cstheme="majorHAnsi"/>
                <w:sz w:val="20"/>
                <w:szCs w:val="20"/>
              </w:rPr>
              <w:t>potencjalne efekty biznesowe i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marketingowe działań reklamowych</w:t>
            </w:r>
          </w:p>
          <w:p w14:paraId="6C92B534" w14:textId="4A71E645" w:rsidR="00756B6B" w:rsidRPr="00B6584F" w:rsidRDefault="00756B6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wyjaśnia czym jest 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udział reklamy w budowaniu wyników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>makroekonomicznych</w:t>
            </w:r>
          </w:p>
          <w:p w14:paraId="22F6AE8A" w14:textId="2E87B319" w:rsidR="00756B6B" w:rsidRPr="00B6584F" w:rsidRDefault="00756B6B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56B6B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14:ligatures w14:val="standardContextual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14:ligatures w14:val="standardContextual"/>
              </w:rPr>
              <w:t xml:space="preserve">wyjaśnia </w:t>
            </w:r>
            <w:r w:rsidRPr="00756B6B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14:ligatures w14:val="standardContextual"/>
              </w:rPr>
              <w:t>funkcje reklamy w kreowaniu popytu na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towary i usługi</w:t>
            </w:r>
          </w:p>
          <w:p w14:paraId="2D8E1AD5" w14:textId="59E32838" w:rsidR="00756B6B" w:rsidRPr="00B6584F" w:rsidRDefault="00756B6B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56B6B">
              <w:rPr>
                <w:rFonts w:asciiTheme="majorHAnsi" w:hAnsiTheme="majorHAnsi" w:cstheme="majorHAnsi"/>
                <w:sz w:val="20"/>
                <w:szCs w:val="20"/>
              </w:rPr>
              <w:t>identyfikuje główne obszary działania organizacji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branżowych, takich jak: Stowarzyszenie Komunikacji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Marketingowej SAR, Związek Stowarzyszeń, Rada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Reklamy, Rada Etyki Mediów, International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Advertising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Association</w:t>
            </w:r>
            <w:proofErr w:type="spellEnd"/>
          </w:p>
          <w:p w14:paraId="3C378456" w14:textId="17F347FE" w:rsidR="00756B6B" w:rsidRPr="00B6584F" w:rsidRDefault="00756B6B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56B6B">
              <w:rPr>
                <w:rFonts w:asciiTheme="majorHAnsi" w:hAnsiTheme="majorHAnsi" w:cstheme="majorHAnsi"/>
                <w:sz w:val="20"/>
                <w:szCs w:val="20"/>
              </w:rPr>
              <w:t>podaje przykłady najważniejszych konkursów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branżowych: Cannes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Lions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, KTR– konkurs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kreatywności, EFFIE (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Effie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Awards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) –konkurs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efektywności</w:t>
            </w:r>
          </w:p>
          <w:p w14:paraId="50109DC2" w14:textId="248E86F3" w:rsidR="00734297" w:rsidRPr="00B6584F" w:rsidRDefault="00734297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określa i charakteryzuje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zalety i wady reklamy drukowanej</w:t>
            </w:r>
          </w:p>
          <w:p w14:paraId="2880ED60" w14:textId="1B2ED841" w:rsidR="00734297" w:rsidRPr="00B6584F" w:rsidRDefault="00734297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charakterzyuje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rodzaje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drukowanej </w:t>
            </w:r>
          </w:p>
          <w:p w14:paraId="48C531B4" w14:textId="1F89E194" w:rsidR="00734297" w:rsidRPr="00B6584F" w:rsidRDefault="00734297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opisuje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materiały stosowane  w reklamie drukowanej  </w:t>
            </w:r>
          </w:p>
          <w:p w14:paraId="37226571" w14:textId="50AB0DAE" w:rsidR="00C13E97" w:rsidRPr="00B6584F" w:rsidRDefault="00C13E97" w:rsidP="00B6584F">
            <w:pPr>
              <w:pStyle w:val="Akapitzlist"/>
              <w:spacing w:after="0" w:line="240" w:lineRule="auto"/>
              <w:ind w:left="241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189789FA" w14:textId="77777777" w:rsidR="006872FC" w:rsidRPr="00B6584F" w:rsidRDefault="00B125C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rozróżnia oznaczenie normy międzynarodowej, europejskiej i krajowej</w:t>
            </w:r>
          </w:p>
          <w:p w14:paraId="486A68C2" w14:textId="3C320A21" w:rsidR="007477B5" w:rsidRPr="00B6584F" w:rsidRDefault="007477B5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charakteryzuje elementy marketingu mix z  użyciem języka branżowego oraz wskazuje ich zastosowanie. </w:t>
            </w:r>
          </w:p>
          <w:p w14:paraId="3541AB53" w14:textId="29DF4449" w:rsidR="007477B5" w:rsidRPr="00B6584F" w:rsidRDefault="007477B5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prawidłowo dobrać narzędzie promocji do produktu </w:t>
            </w:r>
          </w:p>
          <w:p w14:paraId="37CB9FD1" w14:textId="77777777" w:rsidR="00C13E97" w:rsidRPr="00C13E97" w:rsidRDefault="00C13E97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13E97">
              <w:rPr>
                <w:rFonts w:asciiTheme="majorHAnsi" w:eastAsia="Calibri" w:hAnsiTheme="majorHAnsi" w:cstheme="majorHAnsi"/>
                <w:sz w:val="20"/>
                <w:szCs w:val="20"/>
              </w:rPr>
              <w:t>opisuje zakres działalności podmiotów gospodarczych</w:t>
            </w:r>
          </w:p>
          <w:p w14:paraId="3F478661" w14:textId="19BEE421" w:rsidR="00C13E97" w:rsidRPr="00B6584F" w:rsidRDefault="00C13E97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zajmujących się reklamą</w:t>
            </w:r>
          </w:p>
          <w:p w14:paraId="1340D6E2" w14:textId="77777777" w:rsidR="00C13E97" w:rsidRPr="00B6584F" w:rsidRDefault="007477B5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Charakteryzuje funkcje reklamy</w:t>
            </w:r>
          </w:p>
          <w:p w14:paraId="6DE87CED" w14:textId="77777777" w:rsidR="00C13E97" w:rsidRPr="00B6584F" w:rsidRDefault="00C13E97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określa zadania reklamy w biznesie i marketingu</w:t>
            </w:r>
          </w:p>
          <w:p w14:paraId="4B81E47C" w14:textId="77777777" w:rsidR="00C13E97" w:rsidRPr="00C13E97" w:rsidRDefault="00C13E97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13E97">
              <w:rPr>
                <w:rFonts w:asciiTheme="majorHAnsi" w:hAnsiTheme="majorHAnsi" w:cstheme="majorHAnsi"/>
                <w:sz w:val="20"/>
                <w:szCs w:val="20"/>
              </w:rPr>
              <w:t>określa cele biznesowe i marketingowe działań</w:t>
            </w:r>
          </w:p>
          <w:p w14:paraId="36F2C7F3" w14:textId="5127358C" w:rsidR="007477B5" w:rsidRPr="00B6584F" w:rsidRDefault="00C13E97" w:rsidP="00B6584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reklamowych</w:t>
            </w:r>
            <w:r w:rsidR="007477B5"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16E6485A" w14:textId="3097B505" w:rsidR="00756B6B" w:rsidRPr="00B6584F" w:rsidRDefault="00C13E97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charakteryzuje </w:t>
            </w:r>
            <w:r w:rsidRPr="00C13E9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cele biznesowe i marketingowe działań</w:t>
            </w:r>
            <w:r w:rsid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reklamowych</w:t>
            </w:r>
          </w:p>
          <w:p w14:paraId="193D017F" w14:textId="77777777" w:rsidR="00756B6B" w:rsidRPr="00B6584F" w:rsidRDefault="00756B6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charakteryzuje 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>potencjalne efekty biznesowe i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marketingowe działań reklamowych</w:t>
            </w:r>
          </w:p>
          <w:p w14:paraId="3282A074" w14:textId="77777777" w:rsidR="00756B6B" w:rsidRPr="00B6584F" w:rsidRDefault="00756B6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charakteryzuje 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reklamę propagand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ową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>, propagac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yjną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>,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informacyjną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  <w:p w14:paraId="64C86541" w14:textId="77777777" w:rsidR="00756B6B" w:rsidRPr="00B6584F" w:rsidRDefault="00756B6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opisuje udział reklamy w budowaniu wyników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>makroekonomicznych</w:t>
            </w:r>
          </w:p>
          <w:p w14:paraId="67679404" w14:textId="77777777" w:rsidR="00756B6B" w:rsidRPr="00B6584F" w:rsidRDefault="00756B6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wskazuje funkcje reklamy w kreowaniu popytu na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towary i usługi</w:t>
            </w:r>
          </w:p>
          <w:p w14:paraId="21042F84" w14:textId="77777777" w:rsidR="00756B6B" w:rsidRPr="00B6584F" w:rsidRDefault="00756B6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Wyszukuje informacje na temat </w:t>
            </w:r>
            <w:r w:rsidRPr="00756B6B">
              <w:rPr>
                <w:rFonts w:asciiTheme="majorHAnsi" w:hAnsiTheme="majorHAnsi" w:cstheme="majorHAnsi"/>
                <w:sz w:val="20"/>
                <w:szCs w:val="20"/>
              </w:rPr>
              <w:t>konkursów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branżowych: Cannes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Lions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, KTR– konkurs kreatywności, EFFIE (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Effie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Awards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) –konkurs efektywności</w:t>
            </w:r>
          </w:p>
          <w:p w14:paraId="12F0B1E7" w14:textId="77777777" w:rsidR="00756B6B" w:rsidRPr="00B6584F" w:rsidRDefault="00756B6B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Analizuje dokumenty organizacji branżowych 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Stowarzyszenie Komunikacji Marketingowej SAR, Związek Stowarzyszeń, Rada Reklamy, Rada Etyki Mediów, International,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Advertising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Association</w:t>
            </w:r>
            <w:proofErr w:type="spellEnd"/>
          </w:p>
          <w:p w14:paraId="36E5AFC7" w14:textId="2D2662DE" w:rsidR="00734297" w:rsidRPr="00B6584F" w:rsidRDefault="00734297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zalety i wady reklamy drukowanej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 reklamowej </w:t>
            </w:r>
          </w:p>
          <w:p w14:paraId="24953C5D" w14:textId="0B7CEF41" w:rsidR="00734297" w:rsidRPr="00B6584F" w:rsidRDefault="00734297" w:rsidP="00B6584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wybiera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rodzaje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drukowanej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dla konkretnej kampanii reklamowej </w:t>
            </w:r>
          </w:p>
          <w:p w14:paraId="73EE4BFE" w14:textId="4B024AE7" w:rsidR="00734297" w:rsidRPr="00B6584F" w:rsidRDefault="00734297" w:rsidP="00B6584F">
            <w:pPr>
              <w:pStyle w:val="Default"/>
              <w:numPr>
                <w:ilvl w:val="0"/>
                <w:numId w:val="6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materiały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potrzebne do realizacji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 reklam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y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drukowanej 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dla konkretnej kampanii </w:t>
            </w:r>
          </w:p>
        </w:tc>
        <w:tc>
          <w:tcPr>
            <w:tcW w:w="2949" w:type="dxa"/>
            <w:shd w:val="clear" w:color="auto" w:fill="auto"/>
          </w:tcPr>
          <w:p w14:paraId="2D972E1B" w14:textId="77777777" w:rsidR="006872FC" w:rsidRPr="00B6584F" w:rsidRDefault="00B125CB" w:rsidP="00B658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lastRenderedPageBreak/>
              <w:t>korzysta ze źródeł informacji dotyczących norm i procedur oceny zgodności</w:t>
            </w:r>
          </w:p>
          <w:p w14:paraId="1BD08732" w14:textId="6DF3DACE" w:rsidR="007477B5" w:rsidRPr="00B6584F" w:rsidRDefault="007477B5" w:rsidP="00B6584F">
            <w:pPr>
              <w:pStyle w:val="Default"/>
              <w:numPr>
                <w:ilvl w:val="0"/>
                <w:numId w:val="2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uzasadnić wybór narzędzi promocji do kampanii </w:t>
            </w:r>
          </w:p>
          <w:p w14:paraId="0E099433" w14:textId="77777777" w:rsidR="007477B5" w:rsidRPr="00B6584F" w:rsidRDefault="00C13E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Uzasadnia wybór</w:t>
            </w:r>
            <w:r w:rsidRPr="00C13E9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cel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ów</w:t>
            </w:r>
            <w:r w:rsidRPr="00C13E9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biznesow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ych</w:t>
            </w:r>
            <w:r w:rsidRPr="00C13E9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i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3E9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marketingow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ych </w:t>
            </w:r>
            <w:r w:rsidRPr="00C13E9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działań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reklamowych</w:t>
            </w:r>
          </w:p>
          <w:p w14:paraId="73A6223B" w14:textId="77777777" w:rsidR="00756B6B" w:rsidRPr="00B6584F" w:rsidRDefault="00756B6B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56B6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analizuje potencjalne efekty biznesowe i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marketingowe działań reklamowych</w:t>
            </w:r>
          </w:p>
          <w:p w14:paraId="668602D0" w14:textId="77777777" w:rsidR="00756B6B" w:rsidRPr="00B6584F" w:rsidRDefault="00756B6B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rozr</w:t>
            </w:r>
            <w:r w:rsidRPr="00756B6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óżnia reklamę od propagandy, propagacji,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6584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informacji i dzieła sztuki</w:t>
            </w:r>
          </w:p>
          <w:p w14:paraId="3E26DD13" w14:textId="5A0B839D" w:rsidR="00756B6B" w:rsidRPr="00B6584F" w:rsidRDefault="00756B6B" w:rsidP="00B6584F">
            <w:pPr>
              <w:pStyle w:val="Default"/>
              <w:numPr>
                <w:ilvl w:val="0"/>
                <w:numId w:val="2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>określa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udział reklamy w budowaniu wyników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756B6B">
              <w:rPr>
                <w:rFonts w:asciiTheme="majorHAnsi" w:eastAsia="Calibri" w:hAnsiTheme="majorHAnsi" w:cstheme="majorHAnsi"/>
                <w:sz w:val="20"/>
                <w:szCs w:val="20"/>
              </w:rPr>
              <w:t>makroekonomicznych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na podstawie kampanii</w:t>
            </w:r>
          </w:p>
          <w:p w14:paraId="599A1803" w14:textId="77777777" w:rsidR="00756B6B" w:rsidRPr="00B6584F" w:rsidRDefault="00756B6B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56B6B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14:ligatures w14:val="standardContextual"/>
              </w:rPr>
              <w:t xml:space="preserve"> wskazuje funkcje reklamy w kreowaniu popytu na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towary i usługi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na podstawie kampanii reklamowej </w:t>
            </w:r>
          </w:p>
          <w:p w14:paraId="1FD16E5B" w14:textId="77777777" w:rsidR="00756B6B" w:rsidRPr="00B6584F" w:rsidRDefault="00756B6B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Tworzy koncepcję kampanii reklamowej z uwzględnieniem przepisów zawartych w dokumentach organizacji branżowych: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Stowarzyszenie Komunikacji Marketingowej SAR, Związek Stowarzyszeń, Rada Reklamy, Rada Etyki Mediów, International,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Advertising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Association</w:t>
            </w:r>
            <w:proofErr w:type="spellEnd"/>
          </w:p>
          <w:p w14:paraId="6CCB876A" w14:textId="53D5F35D" w:rsidR="00734297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Uzasadnia </w:t>
            </w:r>
            <w:proofErr w:type="spellStart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wybor</w:t>
            </w:r>
            <w:proofErr w:type="spellEnd"/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reklamy drukowanej dla konkretnej kampanii reklamowej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</w:p>
          <w:p w14:paraId="5716E2EB" w14:textId="71760189" w:rsidR="00734297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Uzasadnia wybór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rodzaj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reklamy drukowanej dla konkretnej kampanii reklamowej </w:t>
            </w:r>
          </w:p>
          <w:p w14:paraId="419A2BC8" w14:textId="77777777" w:rsidR="00756B6B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Uzasadnia wybór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materiał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ów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potrzebn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ych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do realizacji  reklamy drukowanej  dla konkretnej kampanii</w:t>
            </w:r>
          </w:p>
          <w:p w14:paraId="6002A6DB" w14:textId="542DB475" w:rsidR="00734297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Wykonuje wybrane reklam prasowe dla konkretnej kampanii</w:t>
            </w:r>
          </w:p>
          <w:p w14:paraId="070FFF50" w14:textId="257AC28F" w:rsidR="00734297" w:rsidRPr="00B6584F" w:rsidRDefault="00734297" w:rsidP="00B6584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Ocenia reklamę drukowaną na podstawie kryteriów </w:t>
            </w:r>
          </w:p>
        </w:tc>
        <w:tc>
          <w:tcPr>
            <w:tcW w:w="2950" w:type="dxa"/>
          </w:tcPr>
          <w:p w14:paraId="17D14D59" w14:textId="77777777" w:rsidR="006872FC" w:rsidRPr="00B6584F" w:rsidRDefault="00756B6B" w:rsidP="00B658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Opracowuje przykładowe koncepcje prac konkursowych do wybranego konkursu branżowego</w:t>
            </w:r>
          </w:p>
          <w:p w14:paraId="3A0E5B2A" w14:textId="62523E91" w:rsidR="00734297" w:rsidRPr="00B6584F" w:rsidRDefault="00734297" w:rsidP="00B658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Opracowuje kryteria wyboru reklamy drukowanej dla konkretnej kampanii </w:t>
            </w:r>
          </w:p>
        </w:tc>
      </w:tr>
    </w:tbl>
    <w:p w14:paraId="5A54C023" w14:textId="77777777" w:rsidR="006872FC" w:rsidRPr="00B6584F" w:rsidRDefault="006872FC" w:rsidP="006872FC">
      <w:pPr>
        <w:rPr>
          <w:rFonts w:asciiTheme="majorHAnsi" w:hAnsiTheme="majorHAnsi" w:cstheme="majorHAnsi"/>
          <w:sz w:val="20"/>
          <w:szCs w:val="20"/>
        </w:rPr>
      </w:pPr>
    </w:p>
    <w:p w14:paraId="005BD796" w14:textId="77777777" w:rsidR="006872FC" w:rsidRPr="00B6584F" w:rsidRDefault="006872FC" w:rsidP="006872FC">
      <w:pPr>
        <w:rPr>
          <w:rFonts w:asciiTheme="majorHAnsi" w:hAnsiTheme="majorHAnsi" w:cstheme="majorHAnsi"/>
          <w:sz w:val="20"/>
          <w:szCs w:val="20"/>
        </w:rPr>
      </w:pPr>
    </w:p>
    <w:bookmarkEnd w:id="0"/>
    <w:p w14:paraId="6DC0E51D" w14:textId="77777777" w:rsidR="00453E95" w:rsidRPr="00B6584F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B6584F" w:rsidSect="006872F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C4A96"/>
    <w:multiLevelType w:val="hybridMultilevel"/>
    <w:tmpl w:val="3A042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2" w15:restartNumberingAfterBreak="0">
    <w:nsid w:val="2B3F57DA"/>
    <w:multiLevelType w:val="hybridMultilevel"/>
    <w:tmpl w:val="31EA6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6719EC"/>
    <w:multiLevelType w:val="hybridMultilevel"/>
    <w:tmpl w:val="4CA0F020"/>
    <w:lvl w:ilvl="0" w:tplc="A726D7C8">
      <w:start w:val="1"/>
      <w:numFmt w:val="bullet"/>
      <w:lvlText w:val="➢"/>
      <w:lvlJc w:val="left"/>
      <w:pPr>
        <w:ind w:left="4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B1A23576">
      <w:start w:val="1"/>
      <w:numFmt w:val="bullet"/>
      <w:lvlText w:val="o"/>
      <w:lvlJc w:val="left"/>
      <w:pPr>
        <w:ind w:left="11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4B460D8A">
      <w:start w:val="1"/>
      <w:numFmt w:val="bullet"/>
      <w:lvlText w:val="▪"/>
      <w:lvlJc w:val="left"/>
      <w:pPr>
        <w:ind w:left="1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EA242C66">
      <w:start w:val="1"/>
      <w:numFmt w:val="bullet"/>
      <w:lvlText w:val="•"/>
      <w:lvlJc w:val="left"/>
      <w:pPr>
        <w:ind w:left="26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CD18AD5E">
      <w:start w:val="1"/>
      <w:numFmt w:val="bullet"/>
      <w:lvlText w:val="o"/>
      <w:lvlJc w:val="left"/>
      <w:pPr>
        <w:ind w:left="33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78D6229E">
      <w:start w:val="1"/>
      <w:numFmt w:val="bullet"/>
      <w:lvlText w:val="▪"/>
      <w:lvlJc w:val="left"/>
      <w:pPr>
        <w:ind w:left="4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5F025E34">
      <w:start w:val="1"/>
      <w:numFmt w:val="bullet"/>
      <w:lvlText w:val="•"/>
      <w:lvlJc w:val="left"/>
      <w:pPr>
        <w:ind w:left="47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D160670">
      <w:start w:val="1"/>
      <w:numFmt w:val="bullet"/>
      <w:lvlText w:val="o"/>
      <w:lvlJc w:val="left"/>
      <w:pPr>
        <w:ind w:left="54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6EDAFDDE">
      <w:start w:val="1"/>
      <w:numFmt w:val="bullet"/>
      <w:lvlText w:val="▪"/>
      <w:lvlJc w:val="left"/>
      <w:pPr>
        <w:ind w:left="6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74F23"/>
    <w:multiLevelType w:val="hybridMultilevel"/>
    <w:tmpl w:val="F28EED16"/>
    <w:lvl w:ilvl="0" w:tplc="0415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 w16cid:durableId="1723628674">
    <w:abstractNumId w:val="4"/>
  </w:num>
  <w:num w:numId="2" w16cid:durableId="488981919">
    <w:abstractNumId w:val="1"/>
  </w:num>
  <w:num w:numId="3" w16cid:durableId="1184202284">
    <w:abstractNumId w:val="0"/>
  </w:num>
  <w:num w:numId="4" w16cid:durableId="512033165">
    <w:abstractNumId w:val="2"/>
  </w:num>
  <w:num w:numId="5" w16cid:durableId="129907936">
    <w:abstractNumId w:val="3"/>
  </w:num>
  <w:num w:numId="6" w16cid:durableId="1000295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C"/>
    <w:rsid w:val="00453E95"/>
    <w:rsid w:val="00560A55"/>
    <w:rsid w:val="006062FD"/>
    <w:rsid w:val="006872FC"/>
    <w:rsid w:val="00734297"/>
    <w:rsid w:val="007477B5"/>
    <w:rsid w:val="00756B6B"/>
    <w:rsid w:val="00830AFD"/>
    <w:rsid w:val="00B125CB"/>
    <w:rsid w:val="00B6584F"/>
    <w:rsid w:val="00C13E97"/>
    <w:rsid w:val="00C37ABB"/>
    <w:rsid w:val="00F2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D0B2"/>
  <w15:chartTrackingRefBased/>
  <w15:docId w15:val="{B27FCA02-D82D-470B-A1EB-0BEB7D9A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2FC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6872FC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6872FC"/>
    <w:rPr>
      <w:kern w:val="0"/>
      <w14:ligatures w14:val="none"/>
    </w:rPr>
  </w:style>
  <w:style w:type="paragraph" w:customStyle="1" w:styleId="Default">
    <w:name w:val="Default"/>
    <w:rsid w:val="006872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3</cp:revision>
  <dcterms:created xsi:type="dcterms:W3CDTF">2024-10-30T11:34:00Z</dcterms:created>
  <dcterms:modified xsi:type="dcterms:W3CDTF">2024-10-31T07:35:00Z</dcterms:modified>
</cp:coreProperties>
</file>