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</w:pPr>
      <w:r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  <w:t xml:space="preserve">                     </w:t>
      </w:r>
      <w:r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  <w:t xml:space="preserve">  Wymagania edukacyjne niezbędne do uzyskania poszczególnych śródrocznych i rocznych ocen klasyfikacy</w:t>
      </w:r>
      <w:r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  <w:t>jnych z historii w klasie III cf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  <w:t>.</w:t>
      </w:r>
    </w:p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</w:pPr>
      <w:r>
        <w:rPr>
          <w:rFonts w:ascii="Times New Roman" w:eastAsiaTheme="minorEastAsia" w:hAnsi="Times New Roman" w:cs="Times New Roman"/>
          <w:b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Rok szkolny2024/2025</w:t>
      </w:r>
    </w:p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b/>
          <w:sz w:val="18"/>
          <w:szCs w:val="18"/>
          <w:lang w:val="pl-PL"/>
        </w:rPr>
      </w:pPr>
    </w:p>
    <w:tbl>
      <w:tblPr>
        <w:tblpPr w:leftFromText="141" w:rightFromText="141" w:bottomFromText="160" w:vertAnchor="text" w:tblpX="562" w:tblpY="1"/>
        <w:tblOverlap w:val="never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3113"/>
        <w:gridCol w:w="2835"/>
        <w:gridCol w:w="2127"/>
      </w:tblGrid>
      <w:tr w:rsid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  <w:t>Ocena dopuszczająca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  <w:t>Ocena dostateczna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  <w:t>Ocena dobra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  <w:t>Ocena bardzo dobra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pl-PL"/>
              </w:rPr>
              <w:t>Ocena celująca</w:t>
            </w: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 Rzeczpospolita Krakowska, Wielkie Księstwo Poznańskie, Królestwo Polskie, Galicja</w:t>
            </w:r>
          </w:p>
          <w:p w:rsidR="00443CC5" w:rsidRDefault="00443CC5">
            <w:pP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-wskazuje  na mapie zmiany terytorialne wprowadzone po kongresie wiedeńskim                 -omawia postanowienia kongresu wiedeńskiego dotyczące ziem polskich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germanizacja, uwłaszczenie, ziemie zabrane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uwłaszczenie chłopów w zaborze pruskim (1816–1823), zniesienie pańszczyzny w Galicji (1848)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Aleksandra I, Adama Jerzego Czartoryskiego, Franciszka I, Wilhelma III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wyjaśnia, w jaki sposób funkcjonowała ograniczona autonomia w Wielkim Księstwie Poznańskim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przedstawia sposób zarządzania Galicją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instytucje polskiego życia kulturalnego i oświatowego na ziemiach polskich w pierwszej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filomaci, filareci, reforma regulacyjna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Antoniego Radziwiłła,  Tomasza Zana, Wojciecha Bogusławskiego, Stanisława Kostki Potockiego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wyjaśnia przyczyny konfliktu między szlachtą i chłopami w Galicji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omawia ustrój Rzeczypospolitej Krakowskiej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omawia sytuację Polaków na ziemiach zabranych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omawia proces uwłaszczenia chłopów w zaborze pruskim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ufundowanie Zakładu Narodowego im. Ossolińskich we Lwowie (1817)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Samuela Bogumiła Lindego, Józefa Maksymiliana Ossolińskiego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przedstawia sytuację społeczną w zaborze rosyjskim,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pruskim i austriackim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porównuje rozwój gospodarczy ziem polskich pod zaborem pruskim i austriackim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porównuje sytuację poszczególnych grup społeczeństwa polskiego pod zaborem pruskim i austriackim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sytuację kultury i oświaty polskiej w poszczególnych zaborach w pierwszej połowie XIX w.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ocenia, w którym zaborze sytuacja Polaków wyglądała najkorzystniej pod względem swobód politycznych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ocenia, czy ustrój Rzeczypospolitej Krakowskiej sprzyjał rozwojowi kultury polskiej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opozycja legalna, opozycja nielegalna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nadanie konstytucji Królestwu Polskiemu (1815)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Aleksandra I, Adama Jerzego Czartoryskiego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wymienia instytucje, które według konstytucji z 1815 r. sprawowały w Królestwie Polskim władzę ustawodawczą, wykonawczą i sądowniczą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kaliszanie, cenzura prewencyjna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początek konfliktu cara z polską opozycją (1820),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Mikołaja I, Konstantego Romanowa, Franciszka Ksawerego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Druckiego-Lubeckiego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Józefa Zajączka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charakteryzuje ustrój Królestwa Polskiego ustanowiony w konstytucji z 1815 r.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wymienia cele, jakie stawiała sobie opozycja legalna w Królestwie Polskim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powstanie Towarzystwa Kredytowego Ziemskiego (1825), powstanie Banku Polskiego (1828)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 Wincentego i Bonawentury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Niemojowskich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highlight w:val="darkGray"/>
                <w:lang w:val="pl-PL"/>
              </w:rPr>
              <w:t>,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Ignacego Prądzyńskiego, Stanisława Staszica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wyjaśnia, dlaczego konstytucja Królestwa Polskiego należała do najbardziej liberalnych ustaw zasadniczych w Europie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omawia reformy Franciszka Ksawerego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Druckiego-Lubeckiego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i ich skutki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wyjaśnia, jaki status miały ziemie dawnej Rzeczypospolitej znajdujące się pod panowaniem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carskiej dynastii Romanowów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pojęcie noc listopadowa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wybuch powstania listopadowego (29 XI 1830), rozpoczęcie wojny z Rosją (II 1831)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Piotra Wysockiego, Józefa Chłopickiego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przyczyny wybuchu powstania listopadowego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val="pl-PL"/>
              </w:rPr>
              <w:t xml:space="preserve"> wskazuje główne etapy wojny z Rosją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represje, jakie spadły na Polaków w Królestwie Polskim po klęsce powstania listopadowego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pojęcia: noc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paskiewiczowska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katorga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lokalizuje w czasie i przestrzeni: bitwę pod Grochowem (25 II 1831), bitwę pod Ostrołęką (26 V 1831)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Mikołaja I, Konstantego Romanowa, Adama Jerzego Czartoryskiego, Iwana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Paskiewicza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sytuację w Królestwie Polskim przed wybuchem powstania listopadowego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opisuje wydarzenia nocy listopadowej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znaczenie dla przebiegu wojny z Rosją miały bitwy pod Grochowem i Ostrołęką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przedstawia, jakie znaczenie dla powstania listopadowego miały obrona i kapitulacja Warszawy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przykłady polityki rusyfikacyjnej po powstaniu listopadowym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powstanie Sprzysiężenia Podchorążych (1828), układ rosyjsko-austriacki (1833)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lokalizuje w czasie i przestrzeni bitwy pod Stoczkiem i Dobrem (II 1831), bitwy pod Wawrem i Dębem Wielkim (III 1831), bitwę pod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Iganiami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(IV 1831)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Times" w:hAnsi="Times New Roman" w:cs="Times New Roman"/>
                <w:color w:val="000000" w:themeColor="text1"/>
                <w:sz w:val="18"/>
                <w:szCs w:val="18"/>
                <w:lang w:val="pl-PL"/>
              </w:rPr>
              <w:t>obronę Warszawy (6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color w:val="000000" w:themeColor="text1"/>
                <w:sz w:val="18"/>
                <w:szCs w:val="18"/>
                <w:lang w:val="pl-PL"/>
              </w:rPr>
              <w:t>8 IX 1831)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Maurycego Mochnackiego, Joachima Lelewela, Iwana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Dybicza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Ignacego Prądzyńskiego, Emilii Plater, Jana Krukowieckiego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postawy społeczeństwa polskiego wobec wybuchu powstania- przedstawia przebieg powstania listopadowego poza granicami Królestwa Polskiego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reakcje państw europejskich na wybuch powstania listopadowego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polityczne następstwa wydania Statutu Organicznego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przekształcenie się Rady Administracyjnej w Rząd Tymczasowy (3 XII 1830), wprowadzenie rosyjskiego kodeksu karnego (1847)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Michała Radziwiłła, Józefa Dwernickiego, Józefa Sowińskiego, Konstantego Ordona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rolę sejmu w powstaniu listopadowym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działania Rządu Narodowego w czasie wojny polsko-rosyjskiej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skutki klęski powstania listopadowego dla mieszkańców ziem zabranych oraz zaborów pruskiego i austriackiego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ocenia postawę przywódców powstania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val="pl-PL"/>
              </w:rPr>
              <w:t xml:space="preserve"> ocenia skutki klęski powstania listopadowego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- ocenia międzynarodową reakcję na powstanie listopadowe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romantyzm, Wielka Emigracja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Adama Jerzego Czartoryskiego, Adama Mickiewicza, Juliusza Słowackiego, Zygmunta Krasińskiego, Fryderyka Chopina- wyjaśnia, jakie wartości były najważniejsze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dla twórców okresu romantyzmu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polską emigrację po powstaniu listopadowym nazwano wielką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stronnictwa polityczne Wielkiej Emigracji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 publikację Ballad i romansów Mickiewicza (1822), powstanie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Hôtel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Lambert (1831), Komitetu Narodowego Polskiego (1831), powstanie Towarzystwa Demokratycznego Polskiego (1832), założenie Gromad Ludu Polskiego (1835)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lokalizuje w przestrzeni kierunek emigracji polskiej w latach 1831–1832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identyfikuje postacie: Cypriana Norwida, Joachima Lelewela, Tadeusza Krępowieckiego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osiągniecia polskiej literatury romantycznej</w:t>
            </w:r>
          </w:p>
          <w:p w:rsidR="00443CC5" w:rsidRDefault="00443C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programy organizacji politycznych Wielkiej Emigracji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mesjanizm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utworzenie Komitetu Narodowego Emigracji Polskiej (1832), ogłoszenie Manifestu Towarzystwa Demokratycznego Polskiego (1836)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Andrzeja Towiańskiego, Wiktora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Heltmana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odegrał mesjanizm w kształtowaniu się polskiej świadomości narodowej</w:t>
            </w:r>
          </w:p>
          <w:p w:rsidR="00443CC5" w:rsidRDefault="00443C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opisuje sytuację Polaków, którzy zdecydowali się na emigrację po powstaniu listopadowym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powstanie Młodej Polski (1834)</w:t>
            </w:r>
            <w:r>
              <w:rPr>
                <w:rFonts w:ascii="Times New Roman" w:eastAsia="Times" w:hAnsi="Times New Roman" w:cs="Times New Roman"/>
                <w:sz w:val="18"/>
                <w:szCs w:val="18"/>
                <w:highlight w:val="darkGray"/>
                <w:lang w:val="pl-PL"/>
              </w:rPr>
              <w:t>,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Karola Stolzmana, Stanisława Worcella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wyjaśnia, dlaczego inaczej traktowały polskich emigrantów narody, a inaczej rządy państw Europy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  <w:t>Zachodniej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programy organizacji politycznych Wielkiej Emigracji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ocenia rolę romantyzmu w kształtowaniu się polskiej świadomości narodowej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ocenia znaczenie Wielkiej Emigracji dla podtrzymania walki o niepodległość Polski</w:t>
            </w:r>
          </w:p>
        </w:tc>
      </w:tr>
      <w:tr w:rsidR="00443CC5" w:rsidRPr="00443CC5" w:rsidTr="00443CC5">
        <w:trPr>
          <w:trHeight w:val="191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zna  pojęcie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  <w:t>rabacja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lokalizuje w czasie i przestrzeni rabację galicyjską (II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III 1846)</w:t>
            </w:r>
          </w:p>
          <w:p w:rsidR="00443CC5" w:rsidRDefault="00443C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w jakich okolicznościach doszło do rabacji galicyjskiej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Jakuba Szeli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stosuje pojęcie serwituty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-potrafi  omówić stosunek władz austriackich do Jakuba Szeli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- opisuje różne postawy polskich chłopów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br/>
              <w:t>w Galicji wobec sprawy odzyskania niepodległości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val="pl-PL"/>
              </w:rPr>
              <w:t xml:space="preserve"> wskazuje, które  spośród zmian dokonanych w XIX w.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mogły przyczynić się do ukształtowania świadomości narodowej wśród polskiego chłopstw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-potrafi rozstrzygnąć, czy pozycja prawna chłopów galicyjskich miała wpływ na ich postawę względem szlachty, oraz uzasadnić swoją decyzję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</w:tbl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pl-PL"/>
        </w:rPr>
      </w:pPr>
      <w:r>
        <w:rPr>
          <w:rFonts w:ascii="Times New Roman" w:eastAsiaTheme="minorEastAsia" w:hAnsi="Times New Roman" w:cs="Times New Roman"/>
          <w:sz w:val="18"/>
          <w:szCs w:val="18"/>
          <w:lang w:val="pl-PL"/>
        </w:rPr>
        <w:br w:type="textWrapping" w:clear="all"/>
      </w:r>
    </w:p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pl-PL"/>
        </w:rPr>
      </w:pPr>
    </w:p>
    <w:tbl>
      <w:tblPr>
        <w:tblW w:w="0" w:type="dxa"/>
        <w:tblInd w:w="5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3118"/>
        <w:gridCol w:w="2835"/>
        <w:gridCol w:w="2127"/>
      </w:tblGrid>
      <w:tr w:rsidR="00443CC5" w:rsidRPr="00443CC5" w:rsidTr="00443CC5">
        <w:trPr>
          <w:trHeight w:val="3765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wojnę krymską (1853–1856), powstanie Królestwa Włoch (1861)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Giuseppe Garibaldiego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skutki wojny krymskiej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główne etapy jednoczenia Włoch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pojęcia: odwilż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posewastopolska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risorgimento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przyłączenie Wenecji do Włoch (1866), przyłączenie Rzymu do Włoch (1870)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 i przestrzeni wyprawę „tysiąca czerwonych koszul” (1860)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Wiktora Emanuela II, Camilla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Cavoura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w procesie jednoczenia Włoch odegrał Piemont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opisuje proces jednoczenia Włoch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pojęcie panslawizm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wojnę koalicji francusko-sardyńskiej z Austrią (1859),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etapy jednoczenia Włoch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Mikołaja I, Aleksandra II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przebieg wojny krymskiej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politykę prowadzoną przez rząd Camilla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Cavoura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zjednoczenie Włoch można nazwać procesem oddolnym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pokój w Paryżu (1856)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 i przestrzeni bitwy pod Magentą i Solferino (1859)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porównuje koncepcje zjednoczenia Włoch proponowane przez Giuseppe Garibaldiego i Camilla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Cavoura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odgrywała Francja w procesie jednoczenia Włoch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ocenia, jakie znaczenie dla sytuacji politycznej w Europie miała klęska Rosji w wojnie krymskiej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ocenia rolę Camilla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Cavoura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i Giuseppe Garibaldiego w jednoczeniu państwa włoskiego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pojęcie zjednoczenie „krwią i żelazem”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ustanowienie Cesarstwa Niemieckiego (I 1871)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Ottona von Bismarcka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wyjaśnia, na czym miał polegać proces jednoczenia Niemiec „krwią i żelazem”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wydarzenia, które składały się na proces jednoczenia Niemiec „krwią i żelazem”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pojęcia: Małe Niemcy, Wielkie Niemcy, Komuna Paryska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wojnę koalicji prusko-austriackiej z Danią (1864), wojnę prusko-austriacką (1866), wojnę francusko-pruską (1870)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Wilhelma I Hohenzollerna, Napoleona III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przyczyny i skutki wojny Austrii z Prusami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przyczyny, przebieg i skutki wojny francusko-pruskiej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opisuje, jakimi metodami Otto von Bismarck zdecydował się dokonać zjednoczenia Niemiec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utworzenie Niemieckiego Związku Celnego (1834), utworzenie Związku Północnoniemieckiego (1867),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powstanie Austro-Węgier (1867), Komunę Paryską (III–V 1871)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etapy jednoczenia Niemiec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proces budowania potęgi gospodarczej i politycznej Prus w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przyczyny i skutki wojny Prus i Austrii z Danią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  <w:t>– wyjaśnia, na czym polegała rywalizacja Austrii i Prus w procesie jednoczenia państw niemieckich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dlaczego zjednoczenie Niemiec można nazwać procesem odgórnym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pokój w Pradze (1866), pokój we Frankfurcie (V 1871)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lokalizuje w czasie i przestrzeni bitwę pod Sadową (1866), oblężenie i kapitulację Sedanu (1870)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Louisa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Adolphe’a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Thiersa, Franciszka Józefa I, Jarosława Dąbrowskiego, Walerego Wróblewskiego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znaczenie dla układu sił w Europie miało powstanie Cesarstwa Niemieckiego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na czym polegało rewolucyjne znaczenie Komuny Paryskiej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omawia różnice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br/>
              <w:t>i podobieństwa w procesie zjednoczenia Włoch i Niemiec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ocenia, która spośród wojen stoczonych przez Prusy była najważniejsza i najbardziej ryzykowna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ocenia politykę zjednoczeniową Ottona von Bismarcka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wojnę secesyjną (1861–1865)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Abrahama Lincolna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przyczyny i skutki wojny secesyjnej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znaczenie dla przebiegu wojny secesyjnej miało ogłoszenie dekretu o zniesieniu niewolnictwa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demokraci, republikanie, secesja, wojna totalna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wybór Abrahama Lincolna na prezydenta USA (1860), zniesienie niewolnictwa w USA (1863)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lokalizuje w czasie i przestrzeni bitwę pod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Gettysburgiem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(1863)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Ulyssesa Granta, Roberta Lee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 wpływ na gospodarkę i społeczeństwo miała migracja z Europy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kwestię niewolnictwa i jej wpływ na konflikt między Północą a Południem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polityczne, gospodarcze i społeczne skutki wojny secesyjnej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izolacjonizm, abolicjonizm, taktyka spalonej ziemi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ogłoszenie doktryny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Monroego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(1823), powstanie Skonfederowanych Stanów Ameryki (1861)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lokalizuje w czasie i przestrzeni atak na Fort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Sumter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(1861)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Jamesa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Monroego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Williama Shermana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sytuację społeczną i gospodarczą w USA w pierwszej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na czym polegała polityka izolacjonizmu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przebieg wojny secesyjnej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rozwój terytorialny USA w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Jeffersona Davisa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potencjał gospodarczy, społeczny i polityczny obu stron konfliktu w wojnie secesyjnej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skutki ekspansji terytorialnej Stanów Zjednoczonych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sytuację rdzennej ludności Stanów Zjednoczonych w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ocenia, jakie znaczenie dla Stanów Zjednoczonych miała wojna secesyjna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ocenia, czym różniło się społeczeństwo Stanów Zjednoczonych od społeczeństw krajów europejskich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ocenia, jakie znaczenie dla Stanów Zjednoczonych miała wojna secesyjna</w:t>
            </w: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pojęcia: kolonializm, imperializm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przyczyny ekspansji kolonialnej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skutki ekspansji kolonialnej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wyjaśnia, dlaczego dochodziło do konfliktów kolonialnych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stosuje pojęcia: metropolia, protektorat, eksterminacja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I wojnę opiumową (1839–1841), początek reformy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Meiji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(1868)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lokalizuje w przestrzeni zasięg imperiów kolonialnych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mocarstw europejskich w Afryce i Azji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ekonomiczne, polityczne, militarne, społeczne i kulturowe przyczyny ekspansji kolonialnej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Japonia w przeciwieństwie do Chin nie uległa kolonizacji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skutki rozwoju kolonializmu w XIX w. dla mieszkańców Europy i kolonizowanych kontynentów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pojęcia: dominium, półkolonia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postać Cecila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Rhodesa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 powstanie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tajpingów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(1851–1864), powstanie sipajów (1857–1859), powstanie bokserów (1899–1901), I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wojnę burską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 xml:space="preserve">(1880–1881), II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wojnę burską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(1899–1902)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opisuje proces kolonizacji Afryki przez Wielką Brytanię, Niemcy i Włochy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przedstawia przykłady konfliktów kolonialnych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politykę mocarstw europejskich wobec Chin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identyfikuje postacie: Mutsuhito, Ferdinanda de Lessepsa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otwarcie Japonii (1854), otwarcie Kanału Sueskiego (1869), powstanie Mahdiego (1881–1899), konferencję berlińską (1885),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omawia przykłady oporu rdzennych ludów Afryki i Azji wobec kolonizatorów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znaczenie miał Kanał Sueski dla polityki kolonialnej i imperialnej w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przykłady zbrodni kolonizatorów w Afryce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ocenia postawy kolonizatorów wobec rdzennej ludności Afryki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 skutki ekspansji kolonialnej w Afryce i Azji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ocenia znaczenie XIX-wiecznego kolonializmu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dla metropolii i państw kolonizowanych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zna pojęcia: demokratyzacja, antysemityzm, emancypacja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przyznanie praw wyborczych kobietom w Polsce (1918)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nowe ideologie i ruchy społeczne, które powstały w pierwszej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postulaty ruchu emancypacyjnego kobiet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pojęcia: socjaldemokracja, chrześcijańska demokracja, nacjonalizm, anarchizm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przyznanie powszechnego prawa wyborczego we Francji (1848), ogłoszenie Encykliki Rerum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novarum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(1891)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Karola Marksa, Leona XIII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na czym polegał proces demokratyzacji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najważniejsze postulaty ideologii socjaldemokratycznej, chrześcijańskiej demokracji, nacjonalizmu i anarchizmu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internacjonalizm, solidaryzm społeczny, sufrażystki, feminizm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powstanie I Międzynarodówki (1864), powstanie II Międzynarodówki (1889)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postać Eduarda Bernsteina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okoliczności powstania ruchu robotniczego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podstawy ideologiczne nacjonalizmu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wskazuje przykłady działań na rzecz równouprawnienia kobiet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pojęcie darwinizm społeczny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powstanie pierwszej partii robotniczej (1869)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wyjaśnia, jaką rolę w ruchu robotniczym miała odgrywać I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i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II Międzynarodówka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postulaty dzieliły anarchistów od socjalistów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ocenia skutki demokratyzacji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urbanizacja, pozytywizm, impresjonizm, secesja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Charlesa Darwina, Alberta Einsteina, Marii Skłodowskiej-Curie,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Thomasa Edisona,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Émile’a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Zoli,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Honoré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de Balzaca, Claude’a Moneta, Vincenta van Gogha, Pabla Picassa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wynalazki techniczne przełomu XIX i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wymienia cechy charakterystyczne pozytywizmu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cechy kultury masowej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pojęcia: darwinizm, scjentyzm, realizm, naturalizm</w:t>
            </w:r>
          </w:p>
          <w:p w:rsidR="00443CC5" w:rsidRDefault="00443CC5">
            <w:pPr>
              <w:snapToGrid w:val="0"/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ogłoszenie teorii ewolucji Darwina (1859), wynalezienie telefonu (1876), odkrycie polonu i radu (1898)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Zygmunta Freuda, Dmitrija Mendelejewa, Karola Olszewskiego, Zygmunta Wróblewskiego, Wilhelma Roentgena,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Alexandra Grahama Bella,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Augusta Comte’a, Augusta Renoira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wyjaśnia, jakie skutki miał wszechstronny rozwój nauki w drugiej połowie XIX i na początku XX w.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jaki wpływ miały wynalazki na rozwój komunikacji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jaki wpływ na życie codzienne miały odkrycia naukowe drugiej połowy XIX i początków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wymienia cechy charakterystyczne scjentyzmu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nowe nurty w sztuce drugiej połowy XIX i początków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jakie zjawiska i procesy wpłynęły na rozwój kultury masowej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pojęcia: postimpresjonizm, historyzm, symbolizm, kubizm, skauting</w:t>
            </w:r>
          </w:p>
          <w:p w:rsidR="00443CC5" w:rsidRDefault="00443CC5">
            <w:pPr>
              <w:snapToGrid w:val="0"/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odkrycie promieni Roentgena (1895), pierwszy pokaz filmowy (1895), pierwszy lot samolotem (1903)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Gregora Mendla, Iwana Pawłowa, Louisa Pasteura, Roberta Kocha,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Guglielma Marconiego, Carla Benza, Gottlieba Daimlera,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Orvilla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i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Wilbura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Wrightów, Henry’ego Forda,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Charlesa Dickensa, Lwa Tołstoja, Fiodora Dostojewskiego, Antona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Czechowa, Josepha Conrada, Gustava Klimta, Augusta i Louisa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Lumière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osiągnięcia naukowe w dziedzinie nauk przyrodniczych i ścisłych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omawia wpływ przemian cywilizacyjnych na zmiany ludnościowe na przełomie XIX i XX w.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wkład Polaków w rozwój nauki na przełomie XIX i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problematykę literatury pozytywistycznej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sztukę i architekturę drugiej połowy XIX i początków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wyjaśnia, dlaczego impresjonizm stanowił przewrót w XIX-wiecznym malarstwie europejskim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otwarcie pierwszej linii metra w Londynie (1863), opracowanie szczepionki przeciw wściekliźnie (1885), zainicjowanie ruchu skautowego (1907)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postacie:,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Antoine’a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Henriego Becquerela,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Ernsta von Siemensa,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opisuje, jakie były przyczyny i skutki wzrostu liczby ludności w Europie i na świecie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przedstawia, jak zmieniło się podejście XIX-wiecznego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społeczeństwa do sposobów spędzania wolnego czasu przez dorosłych i młodzież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ocenia wpływ postępu technicznego na życie codzienne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ocenia, jakie znaczenie miał wzrost popularności kultury fizycznej w XIX w.</w:t>
            </w:r>
          </w:p>
        </w:tc>
      </w:tr>
      <w:tr w:rsidR="00443CC5" w:rsidRPr="00443CC5" w:rsidTr="00443CC5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pojęcie polskie państwo podziemne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wybuch powstania styczniowego i ogłoszenie manifestu Tymczasowego Rządu Narodowego (22 I 1863), objęcie władzy nad powstaniem przez Romualda Traugutta (X 1863)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Romualda Traugutta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przyczyny powstania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wydarzenia, które miały wpływ na upadek powstania styczniowego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„biali”, „czerwoni”, branka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brankę (I 1863), wydanie aktu uwłaszczenia chłopów w Królestwie Polskim (1864), śmierć Romualda Traugutta (VIII 1864)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tereny, które były objęte działaniami polskich partyzantów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Aleksandra II, Aleksandra Wielopolskiego, Ludwika Mierosławskiego,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poglądy „białych” i „czerwonych” na kwestię niepodległości Polski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br/>
              <w:t>– przedstawia okoliczności wybuchu powstania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przebieg walk powstańczych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przedstawia okoliczności upadku powstania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stosuje pojęcie odwilż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posewastopolska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manifestację na placu Zamkowym (IV 1861), powołanie Rządu Cywilnego (VI 1862), objęcie dyktatury przez M. Langiewicza (III 1863), powstanie Rządu Narodowego (V 1863)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Andrzeja Zamoyskiego, Leopolda Kronenberga, Jarosława Dąbrowskiego, Stefana Bobrowskiego, Mariana Langiewicza, Michaiła Murawjowa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wyjaśnia, co dla mieszkańców Królestwa Polskiego przyniosła odwilż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posewastopolską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politykę Aleksandra Wielopolskiego w Królestwie Polskim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sytuację w Królestwie Polskim przed wybuchem powstania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sposób organizacji i funkcjonowania polskiego państwa podziemnego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omawia rolę, jaką odegrał Romuald Traugutt w powstaniu styczniowym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powstanie Towarzystwa Rolniczego (1858), mianowanie Aleksandra Wielopolskiego dyrektorem Komisji Wyznań i Oświecenia Publicznego (III 1861), wprowadzenie stanu wojennego (X 1861)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Józefa Haukego-Bosaka, Stanisława Brzóski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co miało wpływ na odżycie idei niepodległościowych na przełomie lat 50. i 60.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 wpływ polityki Aleksandra Wielopolskiego na radykalizację nastrojów w Królestwie Polskim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i ocenia programy „białych” i „czerwonych”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charakter walk podczas powstania listopadowego i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 stosunek opinii międzynarodowej do powstania styczniowego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rusyfikacja, pozytywizm warszawski praca organiczna praca u podstaw, germanizacja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strajk szkolny dzieci we Wrześni (1901)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represje, jakie dotknęły Polaków w różnych zaborach po powstaniu styczniowym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cechy charakterystyczne pracy organicznej i pracy u podstaw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wymienia działania Polaków, które były przykładem walki z rusyfikacją i germanizacją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instytucje życia politycznego, społecznego i kulturalnego, które były przejawem autonomii galicyjskiej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pojęcia: noc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apuchtinowska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lojalizm, trójlojalizm, Kulturkampf, rugi pruskie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Kulturkampf (1871–1878), noc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apuchtinowską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(1879–1897), rugi pruskie (1885–1890)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Aleksandra II, Karola Marcinkowskiego, Hipolita Cegielskiego, Michała Drzymały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represje władz carskich wobec Królestwa Polskiego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politykę Kulturkampfu wobec Polaków w zaborze pruskim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w jaki sposób władze pruskie walczyły z polskością w sferze ekonomicznej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postawy Polaków wobec rusyfikacji i germanizacji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podaje przykłady działań w zakresie pracy organicznej i pracy u podstaw we wszystkich trzech zaborach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skutki wprowadzenia autonomii w Galicji dla polskiego życia politycznego i społeczno-kulturalnego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tajne komplety, stańczycy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powołanie Sejmu Krajowego we Lwowie (1861), nadanie Galicji autonomii (1867),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założenie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Uniwersytetu Latającego (1885), uchwalenie noweli osadniczej (1904), strajk szkolny w Wielkopolsce (1906), ustawę kagańcową (1908)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Mieczysława Ledóchowskiego, Józefa Szujskiego, Kazimierza Badeniego, Andrzeja Zamoyskiego, Franciszka Stefczyka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represje wobec uczestników powstania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w jaki sposób Polacy wyrażali postawę opozycyjną wobec polityki władz zaborczych po powstaniu styczniowym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rolę, jaką odgrywały Komisja Kolonizacyjna i Hakata w polityce germanizacji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walkę Polaków z germanizacją w zaborze pruskim nazywa się „najdłuższą wojną nowoczesnej Europy”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poglądy konserwatystów krakowskich zwanych stańczykami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utworzenie poznańskiego Bazaru (1841), rozpoczęcie likwidacji Kościoła unickiego (1875), powstanie Komisji Kolonizacyjnej (1886), powstanie Hakaty (1894)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z jakiego powodu w okresie popowstaniowym szczególne znaczenie zyskały idee pozytywizmu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proces łagodzenia polityki władz zaborczych wobec Polaków w Galicji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dlaczego Galicję można nazywać polskim Piemontem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 postawy Polaków wobec zaborców po powstaniu styczniowym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 rolę Galicji jako ostoi polskiego życia narodowego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pojęcie emancypacja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uwłaszczenie chłopów w Galicji (1848) i Królestwie Polskim (1864)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gałęzie przemysłu rozwijające się w Królestwie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Polskim w drugiej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zmiany społeczne, które zaszły na ziemiach polskich w drugiej połowie XIX wieku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asymilacja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wynalezienia lampy naftowej (1853)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okręgi przemysłowe w Królestwie Polskim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identyfikuje postacie: Ignacego Łukasiewicza, Elizy Orzeszkowej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poziom rozwoju rolnictwa na ziemiach polskich pod zaborami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proces rozwoju przemysłu w Królestwie Polskim, rolę okręgu łódzkiego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pojęcia: serwituty, syjoniści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zniesienie granicy celnej między Rosją a Królestwem Polskim (1851)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charakteryzuje przemiany w rolnictwie na ziemiach polskich w drugiej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opisuje rozwój przemysłu w zaborze pruskim i austriackim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wyjaśnia, jaki wpływ uwłaszczenia  na przemiany gospodarcze oraz społeczne i narodowe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działania polskich emancypantek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otwarcie Kolei Warszawsko-Wiedeńskiej (1845)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porównuje rozwój rolnictwa we wszystkich trzech zaborach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charakteryzuje przemiany społeczne na ziemiach polskich w drugiej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- omawia przyczyny i skutki asymilacji Żydów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opisuje położenie mniejszości żydowskiej na ziemiach polskich w drugiej połowie XIX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ocenia znaczenie pracy organicznej i pracy u podstaw dla kształtowania się nowoczesnego narodu polskiego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28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lokalizuje w czasie: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powstanie Polskiej Partii Socjalistycznej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1892), założenie Stronnictwa Narodowo-Demokratycznego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(1897), powstanie Polskiego Stronnictwa Ludowego (1903)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Józefa Piłsudskiego, Romana Dmowskiego, Wincentego Witosa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polskie partie polityczne reprezentujące ruch socjalistyczny, ludowy i narodowy</w:t>
            </w:r>
          </w:p>
          <w:p w:rsidR="00443CC5" w:rsidRDefault="00443C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skutki rewolucji 1905–1907 na ziemiach polskich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pojęcie solidaryzm narodowy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działalność Wielkiego Proletariatu (1882–1885), powstanie Socjaldemokracji Królestwa Polskiego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(1893), powstanie Ligi Narodowej (1893), krwawą niedzielę w Petersburgu (22 I 1905), strajki szkolne na ziemiach polskich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(1905–1908)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Ludwika Waryńskiego, Bolesława Limanowskiego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postulaty programowe polskiego ruchu socjalistycznego, ludowego i narodowego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doszło do wybuchu rewolucji 1905–1907 w Rosji i na ziemiach polskich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utworzenie Ligi Polskiej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(1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887), powstanie Stronnictwa Ludowego (1895), powstanie robotnicze w Łodzi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(VI 1905)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Róży Luksemburg, Juliana Marchlewskiego, Stanisława Stojałowskiego, Marii i Bolesława Wysłouchów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proces budowania polskiego ruchu narodowego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okoliczności powstania ruchu ludowego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przebieg rewolucji 1905–1907 na ziemiach polskich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cele strajków szkolnych w latach 1905–1908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ośrodki wystąpień robotniczych w okresie rewolucji z lat 1905–1907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Zygmunta Miłkowskiego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cele i założenia programowe PPS i SDKPiL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rozwój partii socjalistycznych, narodowych i ludowych na ziemiach polskich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 skutki rewolucji 1905–1907 na ziemiach polskich</w:t>
            </w: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pojęcia: pozytywizm warszawski, Młoda Polska (modernizm)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pozytywizm w kulturze polskiej (1864–1890), okres Młodej Polski w kulturze polskiej (1890–1918)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Bolesława Prusa, Henryka Sienkiewicza, Jana Matejki, Marii Skłodowskiej-Curie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założenia polskiego pozytywizmu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malarstwo historyczne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Nagrodę Nobla z fizyki dla Marii Skłodowskiej-Curie (1903), Literacką Nagrodę Nobla dla Henryka Sienkiewicza (1905), Nagrodę Nobla z chemii dla Marii Skłodowskiej-Curie (1911)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Elizy Orzeszkowej, Stefana Żeromskiego, Władysława Reymonta, Stanisława Wyspiańskiego, Ignacego Jana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Paderewskiego, Zygmunta Wróblewskiego, Karola Olszewskiego, Ignacego Łukasiewicza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idee Młodej Polski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problematykę polskiej literatury pozytywistycznej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identyfikuje postacie: Aleksandra Świętochowskiego, Marii Konopnickiej, Adama Asnyka, Kazimierza Przerwy-Tetmajera, Stanisława Witkiewicza, Jacka Malczewskiego, Heleny Modrzejewskiej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porównuje założenia polskiego pozytywizmu z ideami romantyzmu i Młodej Polski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odgrywała inteligencja w okresie pozytywizmu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cechy charakterystyczne literatury i sztuki okresu Młodej Polski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omawia dorobek polskich naukowców działających w drugiej połowie XIX i na początku XX w.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identyfikuje postacie: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Jana Kasprowicza, Gabrieli Zapolskiej, Leona Wyczółkowskiego, Józefa Mehoffera, Olgi Boznańskiej, Feliksa Nowowiejskiego, Karola Szymanowskiego Edmunda Strzeleckiego, Ernesta Malinowskiego, Bronisława Piłsudskiego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przedstawia wkład polskich naukowców w rozwój państw Ameryki Południowej i badania nad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środowiskiem przyrodniczym Syberii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ocenia wkład twórców okresu pozytywizmu i Młodej Polski w rozwój kultury narodowej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ocenia, jaką rolę w polskiej kulturze odgrywały dzieła nawiązujące do historii Rzeczypospolitej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26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pojęcia: trójprzymierze, trójporozumieniem (ententa)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zawarcie trójprzymierza (1882), powstanie ententy (1904), wybuch I wojny światowej (28 VII 1914)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państwa wchodzące w skład trójprzymierza i trójporozumienia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dlaczego ukształtowały się trójprzymierze i trójporozumienie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belle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époque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, państwa centralne, „kocioł bałkański”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wojnę japońsko-rosyjską (1904–1905), I wojnę bałkańską (1912–1913), II wojnę bałkańską (1913), zamach w Sarajewie (28 VI 1914)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Wilhelma II, arcyksięcia Franciszka Ferdynanda Habsburga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proces tworzenia się bloków polityczno-militarnych przez I wojną światową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cele, które skłaniały mocarstwa europejskie do zawierania sojuszy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dlaczego sytuację na Bałkanach nazywano „kotłem bałkańskim”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pojęcie panslawizm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zawiązanie sojuszu Francji z Rosją (1892), zdobycie Port Artur przez Japonię (1905), bitwę pod Cuszimą (1905), przyłączenie się Rosji do ententy (1907), aneksję Bośni i Hercegowiny przez Austro-Węgry (1908)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 państwa, które na skutek wojen bałkańskich uzyskały największe zdobycze terytorialne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przyczyny, przebieg i skutki wojny rosyjsko-japońskiej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na czym polegał wyścig zbrojeń na przełomie XIX i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skutki wojen bałkańskich-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omawia polityczne konsekwencje zamachu w Sarajewie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pojęcie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Weltpolitik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postać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Gawriło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Principa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charakteryzuje międzynarodowy układ sił na przełomie XIX i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wyjaśnia, jakie skutki miało prowadzenie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Weltpolitik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przez Niemcy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 polityka Niemiec na przełomie XIX i XX w. wpłynęła na światowy układ sił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opisuje sytuację na Bałkanach na początku XX w.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 wpływ sytuacji na Bałkanach na wybuch konfliktu światowego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pojęcie wojna pozycyjna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bitwę nad Marną (IX 1914), bitwę pod Verdun (II–XII 1916), bitwę nad Sommą (VII–XI 1916)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charakteryzuje sposób prowadzenia wojny pozycyjnej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– wymienia nowe rodzaje broni zastosowane na froncie zachodnim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pojęcia: wojna błyskawiczna, wojna manewrowa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bitwę pod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Tannenbergiem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(VIII 1914), wystąpienia Włoch z trójprzymierza (1915)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na czym polegał plan wojny błyskawicznej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na czym polegał tzw. efekt domina w przypadku wybuchu I wojny światowej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okoliczności, w jakich załamał się niemiecki plan wojny błyskawicznej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wyjaśnia, na czym polegała wojna manewrowa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lokalizuje w czasie: bitwę o Gallipoli (1915–1916), bitwę pod Ypres (1915), bitwę pod Gorlicami (1915)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przestrzenia państwa, które uczestniczyły w wojnie po stronie państw centralnych lub ententy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identyfikuje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postacie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: Alfreda von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Schlieffena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Ferdynanda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Focha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 xml:space="preserve">, Paula von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de-DE"/>
              </w:rPr>
              <w:t>Hindenburga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odgrywały nowe rodzaje broni zastosowane na froncie zachodnim</w:t>
            </w:r>
          </w:p>
          <w:p w:rsidR="00443CC5" w:rsidRDefault="00443CC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przebieg działań wojennych na froncie zachodnim i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wschodnm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przystąpienie Bułgarii do wojny po stronie państw centralnych (1915), przystąpienie Rumunii do wojny po stronie ententy (1916), przystąpienie Grecji do wojny po stronie ententy (1917)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zmiany w składzie trójprzymierza i trójporozumienia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różnice między działaniami zbrojnymi na froncie wschodnim i zachodnim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opisuje działania wojenne na froncie bałkańskim i włoskim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ocenia, jakie skutki dla państw centralnych miało fiasko planu wojny błyskawicznej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ocenia skuteczność wojny pozycyjnej i manewrowej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zna pojęcia: rewolucja lutowa, rewolucja październikowa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czasie: wybuch rewolucji lutowej (III 1917), wybuch rewolucji październikowej (6/7 XI 1917), proklamowanie powstania ZSRS (1922)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identyfikuje postacie: Mikołaja II, Włodzimierza Lenina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skutki rewolucji październikowej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dlaczego Rosja po rewolucji stała się państwem totalitarnym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stosuje pojęcia: dwuwładza, bolszewicy, dyktatura proletariatu, Czeka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czasie: powołanie Rządu Tymczasowego (III 1917), powołanie Rady Komisarzy Ludowych (XI 1917), podpisanie pokoju brzeskiego (3 III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identyfikuje postacie: Aleksandra Kiereńskiego, Lwa Trockiego, Feliksa Dzierżyńskiego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przyczyny i skutki rewolucji lutowej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charakteryzuje okres dwuwładzy w Rosji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jaką rolę odegrał Włodzimierz Lenin w czasie rewolucji rosyjskich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proces budowania ZSRS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stosuje pojęcie tezy kwietniowe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czasie: abdykację Mikołaja II (III 1917), ogłoszenie tez kwietniowych (IV 1917), uchwalenie konstytucji rosyjskiej (VII 1918), egzekucję rodziny carskiej (VII 1918), wojnę domową (1919–1920)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sytuację militarną, polityczną i gospodarczą w Rosji do 1917 r.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opisuje przebieg rewolucji październikowej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– przedstawia przyczyny wojny domowej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przedstawia metody, jakie stosowali bolszewicy w celu umocnienia swojej władzy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stosuje pojęcia: mienszewicy, eserowcy, kadeci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lokalizuje w czasie rozpędzenie przez bolszewików gromadzenia Konstytucyjnego (I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identyfikuje postacie: Antona Denikina, Aleksandra Kołczaka, Piotra Wrangla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i porównuje programy rosyjskich stronnictw politycznych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co przyczyniło się do sukcesu Armii Czerwonej w wojnie domowej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co skłoniło Lenina do brutalnej rozprawy z carem i jego rodziną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 metody stosowane przez bolszewików w celu umocnienia swojej władzy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wpływ rewolucji rosyjskich na układ sił w Europie podczas I wojny światowej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pojęcie nieograniczona wojna podwodna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przystąpienie USA do wojny (IV 1917), rozejm w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Compiègne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i zakończenie I wojny światowej (11 XI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postać Thomasa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Woodrowa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Wilsona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najważniejsze skutki I wojny światowej dla Europy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rozpoczęcie przez Niemcy nieograniczonej wojny podwodnej (1915), pokój brzeski (3 III 1918), rewolucję listopadową w Niemczech (XI 1918–IV 1919)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Wilhelma II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 okoliczności i skutki zawarcia pokoju w Brześciu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skutki polityczne, gospodarcze i społeczne Wielkiej Wojny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stosuje pojęcie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Mitteleuropa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bitwę jutlandzką (V–VI 1916), II bitwę nad Marną (VIII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Ericha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Ludendorffa</w:t>
            </w:r>
            <w:proofErr w:type="spellEnd"/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jakie skutki przyniosła nieograniczona wojna podwodna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okoliczności przystąpienia stanów Zjednoczonych do wojny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dlaczego państwa centralne poniosły klęskę w I wojnie światowej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wysłanie depeszy Zimmermanna (I 1917), kapitulację Austro-Węgier (3 XI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omawia problemy, z jakimi zmagały się państwa centralne po 1916 r.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przebieg i skutki rewolucji listopadowej w Niemczech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ocenia polityczne, ekonomiczne i społeczne skutki I wojny światowej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443CC5" w:rsidRPr="00443CC5" w:rsidTr="00443CC5">
        <w:trPr>
          <w:trHeight w:val="127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zna  pojęcie Legiony Polskie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 sformowanie Legionów Polskich (VIII 1914)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Józefa Piłsudskiego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jakie były zasługi Józefa Piłsudskiego dla tworzenia polskich formacji wojskowych w czasie I wojny światowej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wymienia polskie formacje wojskowe walczące w I wojnie światowej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kryzys przysięgowy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wymarsz Kompanii Kadrowej (VIII 1914), kryzys przysięgowy (VII 1917)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postacie: Józefa Hallera, Romana Dmowskiego, Ignacego Jana Paderewskiego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okoliczności powstania Legionów Polskich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skutki kryzysu przysięgowego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Błękitna Armia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powstanie Polskiej Organizacji Wojskowej (X 1914), sformowanie Błękitnej Armii (VI 1917),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 xml:space="preserve">– lokalizuje w czasie i przestrzeni bitwy stoczone przez Legiony Polskie 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polityczne koncepcje niepodległościowe w Galicji i Królestwie Polskim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wyjaśnia, jaką rolę miała odegrać I Kompania Kadrowa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szlak bojowy Legionów Polskich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wyjaśnia, w jakim celu powołano Polską Organizację Wojskową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>– stosuje pojęcie bajończycy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powstanie Komisji Tymczasowej Skonfederowanych Stronnictw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Niepodległościowych (1912), powstanie Centralnego Komitetu Narodowego (VII 1914), powstanie kompanii bajończyków (VIII 1914), powstanie Komitetu Narodowego Polskiego (XI 1914), bitwę pod Limanową (XII 1914), powstanie Komitetu Narodowego Polskiego w Lozannie (1917)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identyfikuje postać Tadeusza Kasprzyckiego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proces formowania wojska polskiego we Francji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– omawia genezę Legionów Polskich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ocenia, jakie znaczenie dla Polaków mogła mieć walka w wojnie toczonej przez zaborców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lastRenderedPageBreak/>
              <w:t>– ocenia, czy polskie jednostki wojskowe walczące w czasie I wojny światowej spełniły pokładane w nich nadzieje</w:t>
            </w:r>
          </w:p>
        </w:tc>
      </w:tr>
      <w:tr w:rsidR="00443CC5" w:rsidRPr="00443CC5" w:rsidTr="00443CC5">
        <w:trPr>
          <w:trHeight w:val="552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lastRenderedPageBreak/>
              <w:t xml:space="preserve">– zna  pojęcie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Akt 5 listopada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lokalizuje w czasie: wydanie Aktu 5 listopada (1916), orędzie Thomasa </w:t>
            </w:r>
            <w:proofErr w:type="spellStart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Woodrowa</w:t>
            </w:r>
            <w:proofErr w:type="spellEnd"/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 xml:space="preserve"> Wilsona (8 I 1918), traktat wersalski (28 VI 1919)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identyfikuje postacie: Thomasa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Woodrowa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Wilsona, Ignacego Jana Paderewskiego, Romana Dmowskiego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wymieniapostanowienia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Aktu 5 listopada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stosuje pojęcie mały traktat wersalski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powołanie Rady Regencyjnej (IX 1917), konferencję pokojową w Paryżu (I 1919–I 1920)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postanowienia konferencji pokojowej w Paryżu dotyczące Polski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-wyjaśnia, dlaczego plan pokojowy prezydenta Thomasa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Woodrowa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 Wilsona miał przełomowe znaczenie dla sprawy polskiej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odezwę księcia Mikołaja (VIII 1914), odezwę Mikołaja II (XII 1916), deklarację państw ententy popierającą postanie niepodległej Polski (VI 1918)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wymienia dokumenty dotyczące sprawy polskiej wydawane przez państwa centralne i państwa ententy prawne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przedstawia, jak zmieniało się stanowisko państw ententy wobec sprawy polskiej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w czasie I wojny światowej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CC5" w:rsidRDefault="00443CC5">
            <w:pPr>
              <w:spacing w:after="0" w:line="240" w:lineRule="auto"/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Times New Roman" w:eastAsia="Times" w:hAnsi="Times New Roman" w:cs="Times New Roman"/>
                <w:sz w:val="18"/>
                <w:szCs w:val="18"/>
                <w:lang w:val="pl-PL"/>
              </w:rPr>
              <w:t>lokalizuje w czasie: powołanie Tymczasowej Rady Stanu (I 1917), powołanie rządu Jana Kucharzewskiego (XI 1917)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przedstawia stosunek państw zaborczych do sprawy polskiej w momencie wybuchu wojny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omawia przemiany, jakie zachodziły w stanowisku Rosji wobec sprawy polskiej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 znaczenie Aktu 5 listopada dla narodu polskiego</w:t>
            </w:r>
          </w:p>
          <w:p w:rsidR="00443CC5" w:rsidRDefault="00443CC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pl-PL"/>
              </w:rPr>
              <w:t>– ocenia rolę, jaką w propagowaniu sprawy polskiej w latach 1914–1919 odegrał Ignacy Jan Paderewski</w:t>
            </w:r>
          </w:p>
        </w:tc>
      </w:tr>
    </w:tbl>
    <w:p w:rsidR="00443CC5" w:rsidRDefault="00443CC5" w:rsidP="00443CC5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pl-PL"/>
        </w:rPr>
      </w:pPr>
    </w:p>
    <w:p w:rsidR="00443CC5" w:rsidRDefault="00443CC5" w:rsidP="00443CC5">
      <w:pPr>
        <w:rPr>
          <w:rFonts w:eastAsiaTheme="minorEastAsia"/>
          <w:lang w:val="pl-PL"/>
        </w:rPr>
      </w:pPr>
    </w:p>
    <w:p w:rsidR="00443CC5" w:rsidRDefault="00443CC5" w:rsidP="00443CC5">
      <w:pPr>
        <w:spacing w:after="0"/>
        <w:rPr>
          <w:lang w:val="pl-PL"/>
        </w:rPr>
      </w:pPr>
    </w:p>
    <w:p w:rsidR="00F72FEC" w:rsidRPr="00443CC5" w:rsidRDefault="00443CC5">
      <w:pPr>
        <w:rPr>
          <w:lang w:val="pl-PL"/>
        </w:rPr>
      </w:pPr>
      <w:r>
        <w:rPr>
          <w:lang w:val="pl-PL"/>
        </w:rPr>
        <w:t xml:space="preserve"> </w:t>
      </w:r>
    </w:p>
    <w:sectPr w:rsidR="00F72FEC" w:rsidRPr="00443CC5" w:rsidSect="00443CC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6A"/>
    <w:rsid w:val="000F0A6A"/>
    <w:rsid w:val="00443CC5"/>
    <w:rsid w:val="00F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8E42F-5719-478C-9232-EF484200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C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6062</Words>
  <Characters>34556</Characters>
  <Application>Microsoft Office Word</Application>
  <DocSecurity>0</DocSecurity>
  <Lines>287</Lines>
  <Paragraphs>81</Paragraphs>
  <ScaleCrop>false</ScaleCrop>
  <Company/>
  <LinksUpToDate>false</LinksUpToDate>
  <CharactersWithSpaces>40537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2024-11-01T09:00:00Z</dcterms:created>
  <dcterms:modified xsi:type="dcterms:W3CDTF">2024-11-01T09:01:00Z</dcterms:modified>
</cp:coreProperties>
</file>