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4B76B" w14:textId="5D1FFD6C" w:rsidR="002E23E0" w:rsidRPr="00463A0C" w:rsidRDefault="002E23E0" w:rsidP="002E23E0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bookmarkStart w:id="0" w:name="_Hlk180664488"/>
      <w:r w:rsidRPr="00463A0C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WYMAGANIA EDUKACYJNE NIEZBĘDNE DO OTRZYMANIA POSZCZEGÓLNYCH ŚRÓDROCZNYCH I ROCZNYCH OCEN KLASYFIKACYJNYCH z  Kreacji reklamy – grafika   </w:t>
      </w:r>
      <w:r w:rsidR="00190FBB" w:rsidRPr="00463A0C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3</w:t>
      </w:r>
      <w:r w:rsidRPr="00463A0C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 fr.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463A0C" w:rsidRPr="00463A0C" w14:paraId="6B6C70D3" w14:textId="77777777" w:rsidTr="007B59A4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050D546C" w14:textId="77777777" w:rsidR="002E23E0" w:rsidRPr="00463A0C" w:rsidRDefault="002E23E0" w:rsidP="007B59A4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463A0C" w:rsidRPr="00463A0C" w14:paraId="05F6478E" w14:textId="77777777" w:rsidTr="007B59A4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3A313455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konieczne</w:t>
            </w:r>
          </w:p>
          <w:p w14:paraId="0CB16717" w14:textId="77777777" w:rsidR="002E23E0" w:rsidRPr="00463A0C" w:rsidRDefault="002E23E0" w:rsidP="007B59A4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(ocena dopuszczająca)</w:t>
            </w:r>
          </w:p>
          <w:p w14:paraId="0CCC9867" w14:textId="77777777" w:rsidR="002E23E0" w:rsidRPr="00463A0C" w:rsidRDefault="002E23E0" w:rsidP="007B59A4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FFF5FFE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podstawowe</w:t>
            </w:r>
          </w:p>
          <w:p w14:paraId="23124C12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(ocena dostateczna)</w:t>
            </w:r>
          </w:p>
          <w:p w14:paraId="0FFD1C3E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C3137DC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rozszerzające</w:t>
            </w:r>
          </w:p>
          <w:p w14:paraId="0738DBC0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(ocena dobra)</w:t>
            </w:r>
          </w:p>
          <w:p w14:paraId="2B530CB9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C1BE2FC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dopełniające</w:t>
            </w:r>
          </w:p>
          <w:p w14:paraId="44DFA5DA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(ocena bardzo dobra)</w:t>
            </w:r>
          </w:p>
          <w:p w14:paraId="52EA80E6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095FD631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wykraczające</w:t>
            </w:r>
          </w:p>
          <w:p w14:paraId="3CA8D916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(ocena celująca)</w:t>
            </w:r>
          </w:p>
          <w:p w14:paraId="349CFF2E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463A0C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Uczeń:</w:t>
            </w:r>
          </w:p>
        </w:tc>
      </w:tr>
      <w:tr w:rsidR="00463A0C" w:rsidRPr="00463A0C" w14:paraId="7A0DB584" w14:textId="77777777" w:rsidTr="007B59A4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5423BCC5" w14:textId="77777777" w:rsidR="002E23E0" w:rsidRPr="00463A0C" w:rsidRDefault="002E23E0" w:rsidP="007B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63A0C" w:rsidRPr="00463A0C" w14:paraId="7C58B804" w14:textId="77777777" w:rsidTr="007B59A4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6E1406BF" w14:textId="77777777" w:rsidR="002E23E0" w:rsidRPr="00463A0C" w:rsidRDefault="002E23E0" w:rsidP="00463A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wymienia formy reklamy audio i wideo,</w:t>
            </w:r>
          </w:p>
          <w:p w14:paraId="1153C1D4" w14:textId="77777777" w:rsidR="002E23E0" w:rsidRPr="00463A0C" w:rsidRDefault="002E23E0" w:rsidP="00463A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wymienia elementy scenariusza reklamy audio i wideo,</w:t>
            </w:r>
          </w:p>
          <w:p w14:paraId="50069665" w14:textId="553F8D1B" w:rsidR="00463A0C" w:rsidRPr="00463A0C" w:rsidRDefault="002E23E0" w:rsidP="00463A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rozróżniać formy reklamy cyfrowej w mediach.</w:t>
            </w:r>
          </w:p>
          <w:p w14:paraId="27C47CA1" w14:textId="77777777" w:rsidR="00463A0C" w:rsidRP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zna podstawowe pojęcia reklamy audio </w:t>
            </w:r>
          </w:p>
          <w:p w14:paraId="04E94258" w14:textId="77777777" w:rsidR="002E23E0" w:rsidRPr="00463A0C" w:rsidRDefault="002E23E0" w:rsidP="00463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0A4E172E" w14:textId="77777777" w:rsidR="002E23E0" w:rsidRPr="00463A0C" w:rsidRDefault="002E23E0" w:rsidP="00463A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rozróżnia formy reklamy audio i wideo,</w:t>
            </w:r>
          </w:p>
          <w:p w14:paraId="70DBE3F9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tworzy prosty scenariusz reklamy audio i wideo z pomocą nauczyciela,</w:t>
            </w:r>
          </w:p>
          <w:p w14:paraId="3EC5C45D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wykonuje reklamę radiową i wideo na podstawie wytycznych z pomocą nauczyciela,</w:t>
            </w:r>
          </w:p>
          <w:p w14:paraId="440AF5D5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dobiera formy reklamy cyfrowej do treści przekazu,</w:t>
            </w:r>
          </w:p>
          <w:p w14:paraId="7385C23E" w14:textId="77777777" w:rsidR="002E23E0" w:rsidRPr="00463A0C" w:rsidRDefault="002E23E0" w:rsidP="00463A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charakteryzuje specyfikę tworzenia przekazu dostosowanego do urządzeń mobilnych,</w:t>
            </w:r>
          </w:p>
          <w:p w14:paraId="6D79CADE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wymienia zasady zamieszczania elementu przekazu reklamowego na witrynach i portalach internetowych, w mediach społecznościowych,</w:t>
            </w:r>
          </w:p>
          <w:p w14:paraId="0628AB64" w14:textId="0F966861" w:rsidR="00463A0C" w:rsidRPr="00463A0C" w:rsidRDefault="002E23E0" w:rsidP="00463A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wysyłać mailing do bazy odbiorców za pomocą specjalistycznych narzędzi</w:t>
            </w:r>
          </w:p>
          <w:p w14:paraId="1851A4FB" w14:textId="77777777" w:rsid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zna formy reklamy audio </w:t>
            </w:r>
          </w:p>
          <w:p w14:paraId="0061B206" w14:textId="74706EA5" w:rsidR="00463A0C" w:rsidRP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zna elementy spotu radiowego </w:t>
            </w:r>
          </w:p>
          <w:p w14:paraId="7805417D" w14:textId="77777777" w:rsidR="00463A0C" w:rsidRPr="00463A0C" w:rsidRDefault="00463A0C" w:rsidP="00463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14:paraId="6C041FE4" w14:textId="77777777" w:rsidR="002E23E0" w:rsidRPr="00463A0C" w:rsidRDefault="002E23E0" w:rsidP="007B59A4">
            <w:pPr>
              <w:pStyle w:val="Akapitzlist"/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56598EC0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>identyfikuje różnice w przygotowaniu fotografii do poszczególnych,</w:t>
            </w:r>
          </w:p>
          <w:p w14:paraId="44C64A45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dobiera formę reklamy multimedialnej do przekazu reklamowego,</w:t>
            </w:r>
          </w:p>
          <w:p w14:paraId="061C0FD6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wykonuje scenariusz reklamy audio i wideo,</w:t>
            </w:r>
          </w:p>
          <w:p w14:paraId="7D984541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wykonuje reklamę radiową i wideo na podstawie wytycznych,</w:t>
            </w:r>
          </w:p>
          <w:p w14:paraId="55A5B783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dobiera formy reklamy cyfrowej do treści przekazu i celu określonego w </w:t>
            </w:r>
            <w:proofErr w:type="spellStart"/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briefie</w:t>
            </w:r>
            <w:proofErr w:type="spellEnd"/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,</w:t>
            </w:r>
          </w:p>
          <w:p w14:paraId="517E01D1" w14:textId="77777777" w:rsidR="002E23E0" w:rsidRPr="00463A0C" w:rsidRDefault="002E23E0" w:rsidP="00463A0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proofErr w:type="spellStart"/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zamieszczaelementy</w:t>
            </w:r>
            <w:proofErr w:type="spellEnd"/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przekazu reklamowego na witrynach i portalach internetowych, w mediach społecznościowych itp.,</w:t>
            </w:r>
          </w:p>
          <w:p w14:paraId="2AA657D3" w14:textId="7A35581D" w:rsidR="00463A0C" w:rsidRPr="00463A0C" w:rsidRDefault="002E23E0" w:rsidP="00463A0C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charakteryzuje sposoby budowania baz odbiorców komunikacji e-mail.</w:t>
            </w:r>
          </w:p>
          <w:p w14:paraId="4A8410DE" w14:textId="77777777" w:rsidR="00463A0C" w:rsidRP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potrafi scharakteryzować cechy spotu radiowego </w:t>
            </w:r>
          </w:p>
          <w:p w14:paraId="4787FEF9" w14:textId="78AE0183" w:rsidR="00463A0C" w:rsidRP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potrafi napisać scenariusz reklamy radiowej </w:t>
            </w:r>
          </w:p>
          <w:p w14:paraId="67967E8D" w14:textId="77777777" w:rsidR="00463A0C" w:rsidRPr="00463A0C" w:rsidRDefault="00463A0C" w:rsidP="00463A0C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  <w:p w14:paraId="1381E2C8" w14:textId="77777777" w:rsidR="00463A0C" w:rsidRP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lastRenderedPageBreak/>
              <w:t xml:space="preserve">potrafi przygotować reklamę radiową według scenariusza </w:t>
            </w:r>
          </w:p>
          <w:p w14:paraId="52CACF6A" w14:textId="77777777" w:rsidR="00463A0C" w:rsidRPr="00463A0C" w:rsidRDefault="00463A0C" w:rsidP="00463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14:paraId="4C8B1E9F" w14:textId="77777777" w:rsidR="002E23E0" w:rsidRPr="00463A0C" w:rsidRDefault="002E23E0" w:rsidP="007B59A4">
            <w:p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4AC60A5" w14:textId="77777777" w:rsidR="002E23E0" w:rsidRPr="00463A0C" w:rsidRDefault="002E23E0" w:rsidP="00463A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>wykonuje scenariusz reklamy audio i wideo z zachowaniem zasad kompozycji i layout reklamowego,</w:t>
            </w:r>
          </w:p>
          <w:p w14:paraId="1404A10A" w14:textId="77777777" w:rsidR="002E23E0" w:rsidRPr="00463A0C" w:rsidRDefault="002E23E0" w:rsidP="00463A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wykonuje reklamę radiową i wideo na podstawie wytycznych z zachowaniem zasad kompozycji i layout reklamowego,</w:t>
            </w:r>
          </w:p>
          <w:p w14:paraId="40D273AE" w14:textId="5329D454" w:rsidR="00463A0C" w:rsidRPr="00463A0C" w:rsidRDefault="002E23E0" w:rsidP="00463A0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Arial" w:hAnsiTheme="majorHAnsi" w:cstheme="majorHAnsi"/>
                <w:sz w:val="20"/>
                <w:szCs w:val="20"/>
              </w:rPr>
              <w:t>dobiera formy reklamy cyfrowej do treści przekazu i celu kampanii reklamowej.</w:t>
            </w:r>
          </w:p>
          <w:p w14:paraId="0B532F7C" w14:textId="77777777" w:rsid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potrafi scharakteryzować techniki spotu radiowego </w:t>
            </w:r>
          </w:p>
          <w:p w14:paraId="11091CB9" w14:textId="77777777" w:rsid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potrafi scharakteryzować zasady planowania reklamy radiowej </w:t>
            </w:r>
          </w:p>
          <w:p w14:paraId="2C737F74" w14:textId="64D9C28A" w:rsidR="00463A0C" w:rsidRP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potrafi przygotować reklamę radiową według wytycznych </w:t>
            </w:r>
          </w:p>
          <w:p w14:paraId="52655674" w14:textId="77777777" w:rsidR="00463A0C" w:rsidRPr="00463A0C" w:rsidRDefault="00463A0C" w:rsidP="00463A0C">
            <w:pPr>
              <w:pStyle w:val="Akapitzlist"/>
              <w:spacing w:after="0" w:line="240" w:lineRule="auto"/>
              <w:ind w:left="426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F2AD2BC" w14:textId="77777777" w:rsidR="002E23E0" w:rsidRPr="00463A0C" w:rsidRDefault="002E23E0" w:rsidP="007B59A4">
            <w:pPr>
              <w:spacing w:line="240" w:lineRule="auto"/>
              <w:ind w:left="426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8E362DE" w14:textId="77777777" w:rsidR="002E23E0" w:rsidRPr="00463A0C" w:rsidRDefault="002E23E0" w:rsidP="007B59A4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</w:tcPr>
          <w:p w14:paraId="5516EEEA" w14:textId="371AD873" w:rsidR="00463A0C" w:rsidRPr="00463A0C" w:rsidRDefault="002E23E0" w:rsidP="00463A0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63A0C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Organizuje pracę zespołu projektowego realizującego elementy wizualne przekazu reklamowego </w:t>
            </w:r>
          </w:p>
          <w:p w14:paraId="7B748AAA" w14:textId="5BDFD861" w:rsidR="00463A0C" w:rsidRP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potrafi uzasadnić celowość zastosowania określonej formy reklamy audio w zależności od rodzaju przekazu reklamowego oraz założeń strategicznych </w:t>
            </w:r>
          </w:p>
          <w:p w14:paraId="5A9C4465" w14:textId="77777777" w:rsid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potrafi uzasadnić scenariusz spotu radiowego </w:t>
            </w:r>
          </w:p>
          <w:p w14:paraId="48BB5CA8" w14:textId="45AB605A" w:rsidR="00463A0C" w:rsidRPr="00463A0C" w:rsidRDefault="00463A0C" w:rsidP="00463A0C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potrafi przygotować reklamę radiową według scenariusza w programie </w:t>
            </w:r>
            <w:proofErr w:type="spellStart"/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audacity</w:t>
            </w:r>
            <w:proofErr w:type="spellEnd"/>
            <w:r w:rsidRPr="00463A0C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</w:t>
            </w:r>
          </w:p>
          <w:p w14:paraId="0654C00F" w14:textId="77777777" w:rsidR="00463A0C" w:rsidRPr="00463A0C" w:rsidRDefault="00463A0C" w:rsidP="00463A0C">
            <w:pPr>
              <w:pStyle w:val="Akapitzlist"/>
              <w:spacing w:after="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bookmarkEnd w:id="0"/>
    </w:tbl>
    <w:p w14:paraId="5E1922AB" w14:textId="77777777" w:rsidR="002E23E0" w:rsidRPr="00463A0C" w:rsidRDefault="002E23E0" w:rsidP="002E23E0">
      <w:pPr>
        <w:rPr>
          <w:rFonts w:asciiTheme="majorHAnsi" w:hAnsiTheme="majorHAnsi" w:cstheme="majorHAnsi"/>
          <w:sz w:val="20"/>
          <w:szCs w:val="20"/>
        </w:rPr>
      </w:pPr>
    </w:p>
    <w:p w14:paraId="0553EFD6" w14:textId="77777777" w:rsidR="002E23E0" w:rsidRPr="00463A0C" w:rsidRDefault="002E23E0" w:rsidP="002E23E0">
      <w:pPr>
        <w:rPr>
          <w:rFonts w:asciiTheme="majorHAnsi" w:hAnsiTheme="majorHAnsi" w:cstheme="majorHAnsi"/>
          <w:sz w:val="20"/>
          <w:szCs w:val="20"/>
        </w:rPr>
      </w:pPr>
    </w:p>
    <w:p w14:paraId="0943C8DE" w14:textId="77777777" w:rsidR="00453E95" w:rsidRPr="00463A0C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463A0C" w:rsidSect="002E23E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FC60C" w14:textId="77777777" w:rsidR="00FB1250" w:rsidRDefault="00FB1250">
      <w:pPr>
        <w:spacing w:after="0" w:line="240" w:lineRule="auto"/>
      </w:pPr>
      <w:r>
        <w:separator/>
      </w:r>
    </w:p>
  </w:endnote>
  <w:endnote w:type="continuationSeparator" w:id="0">
    <w:p w14:paraId="44BD61A1" w14:textId="77777777" w:rsidR="00FB1250" w:rsidRDefault="00FB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6830724"/>
      <w:docPartObj>
        <w:docPartGallery w:val="Page Numbers (Bottom of Page)"/>
        <w:docPartUnique/>
      </w:docPartObj>
    </w:sdtPr>
    <w:sdtContent>
      <w:p w14:paraId="0024A5EF" w14:textId="77777777" w:rsidR="005C3B6B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DEF00" w14:textId="77777777" w:rsidR="00FB1250" w:rsidRDefault="00FB1250">
      <w:pPr>
        <w:spacing w:after="0" w:line="240" w:lineRule="auto"/>
      </w:pPr>
      <w:r>
        <w:separator/>
      </w:r>
    </w:p>
  </w:footnote>
  <w:footnote w:type="continuationSeparator" w:id="0">
    <w:p w14:paraId="3A543A23" w14:textId="77777777" w:rsidR="00FB1250" w:rsidRDefault="00FB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E50A3"/>
    <w:multiLevelType w:val="hybridMultilevel"/>
    <w:tmpl w:val="80407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-6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581E3ACF"/>
    <w:multiLevelType w:val="hybridMultilevel"/>
    <w:tmpl w:val="E3F4A5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9E7DDE"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5F284E"/>
    <w:multiLevelType w:val="hybridMultilevel"/>
    <w:tmpl w:val="F578A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5731904">
    <w:abstractNumId w:val="2"/>
  </w:num>
  <w:num w:numId="2" w16cid:durableId="488981919">
    <w:abstractNumId w:val="1"/>
  </w:num>
  <w:num w:numId="3" w16cid:durableId="2042168841">
    <w:abstractNumId w:val="3"/>
  </w:num>
  <w:num w:numId="4" w16cid:durableId="1645813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3E0"/>
    <w:rsid w:val="000A00CD"/>
    <w:rsid w:val="00190FBB"/>
    <w:rsid w:val="002E23E0"/>
    <w:rsid w:val="00453E95"/>
    <w:rsid w:val="00463A0C"/>
    <w:rsid w:val="005C3B6B"/>
    <w:rsid w:val="00830AFD"/>
    <w:rsid w:val="009A4F39"/>
    <w:rsid w:val="00D8308A"/>
    <w:rsid w:val="00FB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B771"/>
  <w15:chartTrackingRefBased/>
  <w15:docId w15:val="{2E654EB6-3059-4246-A743-50A51AA9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3E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23E0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23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2E23E0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2E23E0"/>
    <w:rPr>
      <w:kern w:val="0"/>
      <w14:ligatures w14:val="none"/>
    </w:rPr>
  </w:style>
  <w:style w:type="character" w:customStyle="1" w:styleId="FontStyle13">
    <w:name w:val="Font Style13"/>
    <w:basedOn w:val="Domylnaczcionkaakapitu"/>
    <w:rsid w:val="002E23E0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463A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3</cp:revision>
  <dcterms:created xsi:type="dcterms:W3CDTF">2024-10-28T08:00:00Z</dcterms:created>
  <dcterms:modified xsi:type="dcterms:W3CDTF">2024-10-30T07:51:00Z</dcterms:modified>
</cp:coreProperties>
</file>