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EA796" w14:textId="314916DC" w:rsidR="001E506B" w:rsidRDefault="002D7296" w:rsidP="00703388">
      <w:pPr>
        <w:jc w:val="center"/>
        <w:rPr>
          <w:rFonts w:ascii="Times New Roman" w:hAnsi="Times New Roman" w:cs="Times New Roman"/>
          <w:b/>
          <w:bCs/>
        </w:rPr>
      </w:pPr>
      <w:r w:rsidRPr="00703388">
        <w:rPr>
          <w:rFonts w:ascii="Times New Roman" w:hAnsi="Times New Roman" w:cs="Times New Roman"/>
          <w:b/>
          <w:bCs/>
        </w:rPr>
        <w:t xml:space="preserve">Wymagania edukacyjne niezbędne do uzyskania przez ucznia </w:t>
      </w:r>
      <w:r w:rsidR="001B164F" w:rsidRPr="00703388">
        <w:rPr>
          <w:rFonts w:ascii="Times New Roman" w:hAnsi="Times New Roman" w:cs="Times New Roman"/>
          <w:b/>
          <w:bCs/>
        </w:rPr>
        <w:t>poszczególnych śródrocznych i rocznych ocen klasyfikacyjnych w klasie IV</w:t>
      </w:r>
      <w:r w:rsidR="007C0C7C">
        <w:rPr>
          <w:rFonts w:ascii="Times New Roman" w:hAnsi="Times New Roman" w:cs="Times New Roman"/>
          <w:b/>
          <w:bCs/>
        </w:rPr>
        <w:t xml:space="preserve"> </w:t>
      </w:r>
      <w:r w:rsidR="001B164F" w:rsidRPr="00703388">
        <w:rPr>
          <w:rFonts w:ascii="Times New Roman" w:hAnsi="Times New Roman" w:cs="Times New Roman"/>
          <w:b/>
          <w:bCs/>
        </w:rPr>
        <w:t>AG</w:t>
      </w:r>
      <w:r w:rsidR="00703388">
        <w:rPr>
          <w:rFonts w:ascii="Times New Roman" w:hAnsi="Times New Roman" w:cs="Times New Roman"/>
          <w:b/>
          <w:bCs/>
        </w:rPr>
        <w:t xml:space="preserve"> w Zespole Szkół Poligraficzno-Medialnych </w:t>
      </w:r>
    </w:p>
    <w:p w14:paraId="62C8150A" w14:textId="0A6665F9" w:rsidR="00703388" w:rsidRPr="00703388" w:rsidRDefault="00703388" w:rsidP="0070338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 języka polskiego </w:t>
      </w:r>
    </w:p>
    <w:p w14:paraId="480EDDF9" w14:textId="5C231625" w:rsidR="001B164F" w:rsidRDefault="001B164F">
      <w:pPr>
        <w:rPr>
          <w:rFonts w:ascii="Times New Roman" w:hAnsi="Times New Roman" w:cs="Times New Roman"/>
        </w:rPr>
      </w:pPr>
    </w:p>
    <w:p w14:paraId="57463388" w14:textId="77682E6C" w:rsidR="001B164F" w:rsidRPr="00D63715" w:rsidRDefault="001B164F" w:rsidP="001B164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Uczeń, który nie spełnił wymagań na ocenę dopuszczającą, otrzymuje ocenę </w:t>
      </w:r>
      <w:r w:rsidRPr="00417379">
        <w:rPr>
          <w:rFonts w:ascii="Times New Roman" w:hAnsi="Times New Roman" w:cs="Times New Roman"/>
          <w:b/>
          <w:bCs/>
        </w:rPr>
        <w:t>niedostateczną.</w:t>
      </w:r>
      <w:r w:rsidR="00D63715">
        <w:rPr>
          <w:rFonts w:ascii="Times New Roman" w:hAnsi="Times New Roman" w:cs="Times New Roman"/>
          <w:b/>
          <w:bCs/>
        </w:rPr>
        <w:t xml:space="preserve"> </w:t>
      </w:r>
    </w:p>
    <w:p w14:paraId="176B5C5D" w14:textId="77777777" w:rsidR="00D63715" w:rsidRDefault="00D63715" w:rsidP="00D63715">
      <w:pPr>
        <w:pStyle w:val="Akapitzlist"/>
        <w:rPr>
          <w:rFonts w:ascii="Times New Roman" w:hAnsi="Times New Roman" w:cs="Times New Roman"/>
        </w:rPr>
      </w:pPr>
    </w:p>
    <w:p w14:paraId="59ABD846" w14:textId="1045CDB1" w:rsidR="008A7C6D" w:rsidRDefault="001B164F" w:rsidP="008A7C6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</w:t>
      </w:r>
      <w:r w:rsidR="008A7C6D">
        <w:rPr>
          <w:rFonts w:ascii="Times New Roman" w:hAnsi="Times New Roman" w:cs="Times New Roman"/>
        </w:rPr>
        <w:t xml:space="preserve">zeń otrzymuje ocenę </w:t>
      </w:r>
      <w:r w:rsidR="008A7C6D" w:rsidRPr="00417379">
        <w:rPr>
          <w:rFonts w:ascii="Times New Roman" w:hAnsi="Times New Roman" w:cs="Times New Roman"/>
          <w:b/>
          <w:bCs/>
        </w:rPr>
        <w:t>dopuszczającą</w:t>
      </w:r>
      <w:r w:rsidR="008A7C6D">
        <w:rPr>
          <w:rFonts w:ascii="Times New Roman" w:hAnsi="Times New Roman" w:cs="Times New Roman"/>
        </w:rPr>
        <w:t>, jeśli spełnił następujące wymagania:</w:t>
      </w:r>
    </w:p>
    <w:p w14:paraId="0E0FC212" w14:textId="77777777" w:rsidR="008A7C6D" w:rsidRDefault="008A7C6D" w:rsidP="008A7C6D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38"/>
        <w:gridCol w:w="3337"/>
        <w:gridCol w:w="3312"/>
        <w:gridCol w:w="3287"/>
      </w:tblGrid>
      <w:tr w:rsidR="008270DD" w14:paraId="33CBB9D0" w14:textId="77777777" w:rsidTr="008A7C6D">
        <w:tc>
          <w:tcPr>
            <w:tcW w:w="3498" w:type="dxa"/>
          </w:tcPr>
          <w:p w14:paraId="14B6960B" w14:textId="31585F7C" w:rsidR="008A7C6D" w:rsidRPr="001570B4" w:rsidRDefault="001570B4" w:rsidP="001570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70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Wiadomości zapamiętane</w:t>
            </w:r>
          </w:p>
        </w:tc>
        <w:tc>
          <w:tcPr>
            <w:tcW w:w="3498" w:type="dxa"/>
          </w:tcPr>
          <w:p w14:paraId="3BA6E39C" w14:textId="00CFC2DA" w:rsidR="008A7C6D" w:rsidRPr="00263C8E" w:rsidRDefault="00263C8E" w:rsidP="00263C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3C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Wiadomości rozumiane</w:t>
            </w:r>
          </w:p>
        </w:tc>
        <w:tc>
          <w:tcPr>
            <w:tcW w:w="3499" w:type="dxa"/>
          </w:tcPr>
          <w:p w14:paraId="0C76B9AE" w14:textId="784C1670" w:rsidR="008A7C6D" w:rsidRPr="00D640F1" w:rsidRDefault="00BD28E2" w:rsidP="00D640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40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Umiejętności stosowane               w sytuacjach typowych</w:t>
            </w:r>
          </w:p>
        </w:tc>
        <w:tc>
          <w:tcPr>
            <w:tcW w:w="3499" w:type="dxa"/>
          </w:tcPr>
          <w:p w14:paraId="41BE122A" w14:textId="07D5F8A5" w:rsidR="008A7C6D" w:rsidRPr="00316256" w:rsidRDefault="00316256" w:rsidP="0031625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25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Umiejętności stosowane                w sytuacjach problemowych</w:t>
            </w:r>
          </w:p>
        </w:tc>
      </w:tr>
      <w:tr w:rsidR="008270DD" w14:paraId="32A0CAC5" w14:textId="77777777" w:rsidTr="008A7C6D">
        <w:tc>
          <w:tcPr>
            <w:tcW w:w="3498" w:type="dxa"/>
          </w:tcPr>
          <w:p w14:paraId="29A43143" w14:textId="360CCC41" w:rsidR="008A7C6D" w:rsidRDefault="001570B4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Ucze</w:t>
            </w:r>
            <w:r w:rsidR="00D13B12">
              <w:rPr>
                <w:rFonts w:ascii="Times New Roman" w:hAnsi="Times New Roman" w:cs="Times New Roman"/>
              </w:rPr>
              <w:t xml:space="preserve">ń: </w:t>
            </w:r>
          </w:p>
        </w:tc>
        <w:tc>
          <w:tcPr>
            <w:tcW w:w="3498" w:type="dxa"/>
          </w:tcPr>
          <w:p w14:paraId="1B02A2DF" w14:textId="6398051B" w:rsidR="008A7C6D" w:rsidRDefault="00263C8E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Uczeń: </w:t>
            </w:r>
          </w:p>
        </w:tc>
        <w:tc>
          <w:tcPr>
            <w:tcW w:w="3499" w:type="dxa"/>
          </w:tcPr>
          <w:p w14:paraId="4F2EFC15" w14:textId="504E67A9" w:rsidR="008A7C6D" w:rsidRDefault="00D640F1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Uczeń:</w:t>
            </w:r>
          </w:p>
        </w:tc>
        <w:tc>
          <w:tcPr>
            <w:tcW w:w="3499" w:type="dxa"/>
          </w:tcPr>
          <w:p w14:paraId="58899EE0" w14:textId="4BF924CA" w:rsidR="008A7C6D" w:rsidRDefault="00316256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Ucze</w:t>
            </w:r>
            <w:r w:rsidR="00DE0F1B">
              <w:rPr>
                <w:rFonts w:ascii="Times New Roman" w:hAnsi="Times New Roman" w:cs="Times New Roman"/>
              </w:rPr>
              <w:t xml:space="preserve">ń: </w:t>
            </w:r>
          </w:p>
        </w:tc>
      </w:tr>
      <w:tr w:rsidR="008270DD" w14:paraId="2DE98EF8" w14:textId="77777777" w:rsidTr="008A7C6D">
        <w:tc>
          <w:tcPr>
            <w:tcW w:w="3498" w:type="dxa"/>
          </w:tcPr>
          <w:p w14:paraId="260D357B" w14:textId="77777777" w:rsidR="008A7C6D" w:rsidRDefault="00571A4A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dokonuje periodyzacji epok: Pozytywizmu, Młodej Polski, Dwudziestolecia Międzywojennego,</w:t>
            </w:r>
          </w:p>
          <w:p w14:paraId="2E9D3B23" w14:textId="1EB21941" w:rsidR="00571A4A" w:rsidRDefault="00571A4A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51F4E">
              <w:rPr>
                <w:rFonts w:ascii="Times New Roman" w:hAnsi="Times New Roman" w:cs="Times New Roman"/>
              </w:rPr>
              <w:t>wymienia autorów i tytuły utworów omówionych na lekcjach</w:t>
            </w:r>
            <w:r w:rsidR="00527265">
              <w:rPr>
                <w:rFonts w:ascii="Times New Roman" w:hAnsi="Times New Roman" w:cs="Times New Roman"/>
              </w:rPr>
              <w:t xml:space="preserve"> (znajdujących się na liście lektur),</w:t>
            </w:r>
          </w:p>
          <w:p w14:paraId="0D861D02" w14:textId="77777777" w:rsidR="00E51F4E" w:rsidRDefault="00E51F4E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27265">
              <w:rPr>
                <w:rFonts w:ascii="Times New Roman" w:hAnsi="Times New Roman" w:cs="Times New Roman"/>
              </w:rPr>
              <w:t>wymienia bohaterów literackich,</w:t>
            </w:r>
          </w:p>
          <w:p w14:paraId="32E84A22" w14:textId="77777777" w:rsidR="00527265" w:rsidRDefault="00527265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charakteryzuje czas, miejsce i akcję lektur, </w:t>
            </w:r>
          </w:p>
          <w:p w14:paraId="332592A8" w14:textId="77777777" w:rsidR="00527265" w:rsidRDefault="00527265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F23E0D">
              <w:rPr>
                <w:rFonts w:ascii="Times New Roman" w:hAnsi="Times New Roman" w:cs="Times New Roman"/>
              </w:rPr>
              <w:t xml:space="preserve"> zna rodzaje i gatunki literackie </w:t>
            </w:r>
            <w:r w:rsidR="008D129E">
              <w:rPr>
                <w:rFonts w:ascii="Times New Roman" w:hAnsi="Times New Roman" w:cs="Times New Roman"/>
              </w:rPr>
              <w:t>omówione na lekcjach,</w:t>
            </w:r>
          </w:p>
          <w:p w14:paraId="5D8FC7C6" w14:textId="136382C9" w:rsidR="008D129E" w:rsidRDefault="008D129E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potrafi odtworzyć z pamięci niezbędne definicję do zrozumienia zjawisk w historii, literaturze i sztuce, </w:t>
            </w:r>
          </w:p>
        </w:tc>
        <w:tc>
          <w:tcPr>
            <w:tcW w:w="3498" w:type="dxa"/>
          </w:tcPr>
          <w:p w14:paraId="19445B84" w14:textId="77777777" w:rsidR="008A7C6D" w:rsidRDefault="00F76926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54A80">
              <w:rPr>
                <w:rFonts w:ascii="Times New Roman" w:hAnsi="Times New Roman" w:cs="Times New Roman"/>
              </w:rPr>
              <w:t xml:space="preserve">określa przynależność rodzajową i gatunkową analizowanych </w:t>
            </w:r>
            <w:r w:rsidR="00F602E0">
              <w:rPr>
                <w:rFonts w:ascii="Times New Roman" w:hAnsi="Times New Roman" w:cs="Times New Roman"/>
              </w:rPr>
              <w:t xml:space="preserve">tekstów, </w:t>
            </w:r>
          </w:p>
          <w:p w14:paraId="28BF98DB" w14:textId="3F6DBF4E" w:rsidR="00695E7D" w:rsidRDefault="00695E7D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widzi i różnice pomiędzy gatunkami uprawianymi w danej epoce</w:t>
            </w:r>
            <w:r w:rsidR="006A0A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0A95">
              <w:rPr>
                <w:rFonts w:ascii="Times New Roman" w:hAnsi="Times New Roman" w:cs="Times New Roman"/>
              </w:rPr>
              <w:t>np</w:t>
            </w:r>
            <w:proofErr w:type="spellEnd"/>
            <w:r w:rsidR="006A0A95">
              <w:rPr>
                <w:rFonts w:ascii="Times New Roman" w:hAnsi="Times New Roman" w:cs="Times New Roman"/>
              </w:rPr>
              <w:t xml:space="preserve">: </w:t>
            </w:r>
            <w:r w:rsidR="008270DD">
              <w:rPr>
                <w:rFonts w:ascii="Times New Roman" w:hAnsi="Times New Roman" w:cs="Times New Roman"/>
              </w:rPr>
              <w:t xml:space="preserve">sonet, dramat symboliczny (młodopolski), powieść eksperymentalną </w:t>
            </w:r>
          </w:p>
          <w:p w14:paraId="61623787" w14:textId="77777777" w:rsidR="00695E7D" w:rsidRDefault="00695E7D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16876">
              <w:rPr>
                <w:rFonts w:ascii="Times New Roman" w:hAnsi="Times New Roman" w:cs="Times New Roman"/>
              </w:rPr>
              <w:t xml:space="preserve">wyjaśnia definicję związane z kultura, historią oraz sztuką </w:t>
            </w:r>
            <w:r w:rsidR="005C3A34">
              <w:rPr>
                <w:rFonts w:ascii="Times New Roman" w:hAnsi="Times New Roman" w:cs="Times New Roman"/>
              </w:rPr>
              <w:t xml:space="preserve">pozytywizmu, Młodej Polski, Dwudziestolecia Międzywojennego, </w:t>
            </w:r>
          </w:p>
          <w:p w14:paraId="6FEFD975" w14:textId="17272329" w:rsidR="005C3A34" w:rsidRDefault="005C3A34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57D11">
              <w:rPr>
                <w:rFonts w:ascii="Times New Roman" w:hAnsi="Times New Roman" w:cs="Times New Roman"/>
              </w:rPr>
              <w:t>rozpoznaje zastosowane</w:t>
            </w:r>
            <w:r w:rsidR="00BF1180">
              <w:rPr>
                <w:rFonts w:ascii="Times New Roman" w:hAnsi="Times New Roman" w:cs="Times New Roman"/>
              </w:rPr>
              <w:t xml:space="preserve"> środki wyrazu artystycznego takie jak: styl i stylizacja, </w:t>
            </w:r>
          </w:p>
        </w:tc>
        <w:tc>
          <w:tcPr>
            <w:tcW w:w="3499" w:type="dxa"/>
          </w:tcPr>
          <w:p w14:paraId="3C587532" w14:textId="73379FD9" w:rsidR="007A5CD6" w:rsidRDefault="009A64D6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C7827">
              <w:rPr>
                <w:rFonts w:ascii="Times New Roman" w:hAnsi="Times New Roman" w:cs="Times New Roman"/>
              </w:rPr>
              <w:t xml:space="preserve">przedstawia </w:t>
            </w:r>
            <w:r w:rsidR="00093C87">
              <w:rPr>
                <w:rFonts w:ascii="Times New Roman" w:hAnsi="Times New Roman" w:cs="Times New Roman"/>
              </w:rPr>
              <w:t>główne założenia analizowanych epok,</w:t>
            </w:r>
          </w:p>
          <w:p w14:paraId="7155CD08" w14:textId="7BA1A8DC" w:rsidR="007A5CD6" w:rsidRDefault="00C64AEF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-podejmuje próbę zbudowania konspektu wypowiedzi ustnej,</w:t>
            </w:r>
          </w:p>
          <w:p w14:paraId="11F098B3" w14:textId="77777777" w:rsidR="007A5CD6" w:rsidRDefault="007A5CD6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C64AEF">
              <w:rPr>
                <w:rFonts w:ascii="Times New Roman" w:hAnsi="Times New Roman" w:cs="Times New Roman"/>
              </w:rPr>
              <w:t>dokonuje rozróżnienia kategorii estetycznych występujących w utworach literackich,</w:t>
            </w:r>
          </w:p>
          <w:p w14:paraId="5F76583C" w14:textId="22B09CCA" w:rsidR="009A64D6" w:rsidRDefault="009A64D6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podejmuje próbę </w:t>
            </w:r>
            <w:r w:rsidR="006E7E3F">
              <w:rPr>
                <w:rFonts w:ascii="Times New Roman" w:hAnsi="Times New Roman" w:cs="Times New Roman"/>
              </w:rPr>
              <w:t>napisania własnego tekstu</w:t>
            </w:r>
            <w:r w:rsidR="0002623F">
              <w:rPr>
                <w:rFonts w:ascii="Times New Roman" w:hAnsi="Times New Roman" w:cs="Times New Roman"/>
              </w:rPr>
              <w:t xml:space="preserve">, w którym przedstawia swoje zdanie na zadany temat z zachowaniem najistotniejszych </w:t>
            </w:r>
            <w:r w:rsidR="00F86241">
              <w:rPr>
                <w:rFonts w:ascii="Times New Roman" w:hAnsi="Times New Roman" w:cs="Times New Roman"/>
              </w:rPr>
              <w:t xml:space="preserve">norm językowych, </w:t>
            </w:r>
          </w:p>
        </w:tc>
        <w:tc>
          <w:tcPr>
            <w:tcW w:w="3499" w:type="dxa"/>
          </w:tcPr>
          <w:p w14:paraId="5A23E3DE" w14:textId="77777777" w:rsidR="008A7C6D" w:rsidRDefault="008A7C6D" w:rsidP="008A7C6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3FE0425" w14:textId="77777777" w:rsidR="008A7C6D" w:rsidRDefault="008A7C6D" w:rsidP="008A7C6D">
      <w:pPr>
        <w:pStyle w:val="Akapitzlist"/>
        <w:rPr>
          <w:rFonts w:ascii="Times New Roman" w:hAnsi="Times New Roman" w:cs="Times New Roman"/>
        </w:rPr>
      </w:pPr>
    </w:p>
    <w:p w14:paraId="4AED68A8" w14:textId="77777777" w:rsidR="006F5955" w:rsidRDefault="006F5955" w:rsidP="008A7C6D">
      <w:pPr>
        <w:pStyle w:val="Akapitzlist"/>
        <w:rPr>
          <w:rFonts w:ascii="Times New Roman" w:hAnsi="Times New Roman" w:cs="Times New Roman"/>
        </w:rPr>
      </w:pPr>
    </w:p>
    <w:p w14:paraId="55148626" w14:textId="2ADB6FEA" w:rsidR="00DE0F1B" w:rsidRDefault="00DE0F1B" w:rsidP="00DE0F1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Uczeń otrzymuje ocenę </w:t>
      </w:r>
      <w:r w:rsidRPr="00417379">
        <w:rPr>
          <w:rFonts w:ascii="Times New Roman" w:hAnsi="Times New Roman" w:cs="Times New Roman"/>
          <w:b/>
          <w:bCs/>
        </w:rPr>
        <w:t>dostateczną</w:t>
      </w:r>
      <w:r w:rsidR="0041737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jeśli spełnił wymagania na ocenę dopuszczającą, a ponadto: </w:t>
      </w:r>
      <w:r>
        <w:rPr>
          <w:rFonts w:ascii="Times New Roman" w:hAnsi="Times New Roman" w:cs="Times New Roman"/>
        </w:rPr>
        <w:br/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30"/>
        <w:gridCol w:w="3340"/>
        <w:gridCol w:w="3326"/>
        <w:gridCol w:w="3278"/>
      </w:tblGrid>
      <w:tr w:rsidR="00452F95" w14:paraId="1707F021" w14:textId="77777777" w:rsidTr="006566AA">
        <w:tc>
          <w:tcPr>
            <w:tcW w:w="3498" w:type="dxa"/>
          </w:tcPr>
          <w:p w14:paraId="6E850E0A" w14:textId="77777777" w:rsidR="00DE0F1B" w:rsidRPr="001570B4" w:rsidRDefault="00DE0F1B" w:rsidP="006566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70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Wiadomości zapamiętane</w:t>
            </w:r>
          </w:p>
        </w:tc>
        <w:tc>
          <w:tcPr>
            <w:tcW w:w="3498" w:type="dxa"/>
          </w:tcPr>
          <w:p w14:paraId="01787EE9" w14:textId="77777777" w:rsidR="00DE0F1B" w:rsidRPr="00263C8E" w:rsidRDefault="00DE0F1B" w:rsidP="006566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3C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Wiadomości rozumiane</w:t>
            </w:r>
          </w:p>
        </w:tc>
        <w:tc>
          <w:tcPr>
            <w:tcW w:w="3499" w:type="dxa"/>
          </w:tcPr>
          <w:p w14:paraId="06A96C11" w14:textId="77777777" w:rsidR="00DE0F1B" w:rsidRPr="00D640F1" w:rsidRDefault="00DE0F1B" w:rsidP="006566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40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Umiejętności stosowane               w sytuacjach typowych</w:t>
            </w:r>
          </w:p>
        </w:tc>
        <w:tc>
          <w:tcPr>
            <w:tcW w:w="3499" w:type="dxa"/>
          </w:tcPr>
          <w:p w14:paraId="2CA37D3A" w14:textId="77777777" w:rsidR="00DE0F1B" w:rsidRPr="00316256" w:rsidRDefault="00DE0F1B" w:rsidP="006566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25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Umiejętności stosowane                w sytuacjach problemowych</w:t>
            </w:r>
          </w:p>
        </w:tc>
      </w:tr>
      <w:tr w:rsidR="00452F95" w14:paraId="3009ACF0" w14:textId="77777777" w:rsidTr="006566AA">
        <w:tc>
          <w:tcPr>
            <w:tcW w:w="3498" w:type="dxa"/>
          </w:tcPr>
          <w:p w14:paraId="2693D9D9" w14:textId="77777777" w:rsidR="00DE0F1B" w:rsidRDefault="00DE0F1B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Uczeń: </w:t>
            </w:r>
          </w:p>
        </w:tc>
        <w:tc>
          <w:tcPr>
            <w:tcW w:w="3498" w:type="dxa"/>
          </w:tcPr>
          <w:p w14:paraId="11193057" w14:textId="77777777" w:rsidR="00DE0F1B" w:rsidRDefault="00DE0F1B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Uczeń: </w:t>
            </w:r>
          </w:p>
        </w:tc>
        <w:tc>
          <w:tcPr>
            <w:tcW w:w="3499" w:type="dxa"/>
          </w:tcPr>
          <w:p w14:paraId="0E6034EA" w14:textId="77777777" w:rsidR="00DE0F1B" w:rsidRDefault="00DE0F1B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Uczeń:</w:t>
            </w:r>
          </w:p>
        </w:tc>
        <w:tc>
          <w:tcPr>
            <w:tcW w:w="3499" w:type="dxa"/>
          </w:tcPr>
          <w:p w14:paraId="1BDAB2CA" w14:textId="77777777" w:rsidR="00DE0F1B" w:rsidRDefault="00DE0F1B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Uczeń: </w:t>
            </w:r>
          </w:p>
        </w:tc>
      </w:tr>
      <w:tr w:rsidR="00452F95" w14:paraId="3846A68A" w14:textId="77777777" w:rsidTr="006566AA">
        <w:tc>
          <w:tcPr>
            <w:tcW w:w="3498" w:type="dxa"/>
          </w:tcPr>
          <w:p w14:paraId="0A1CC1A1" w14:textId="77777777" w:rsidR="00DE0F1B" w:rsidRDefault="00C26D92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53D8C">
              <w:rPr>
                <w:rFonts w:ascii="Times New Roman" w:hAnsi="Times New Roman" w:cs="Times New Roman"/>
              </w:rPr>
              <w:t xml:space="preserve"> zna i przedstawia główne fakty z biografii autorów omówionych w ramach zajęć, </w:t>
            </w:r>
          </w:p>
          <w:p w14:paraId="08579E6D" w14:textId="011A9364" w:rsidR="00F746CE" w:rsidRDefault="00F746CE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potrafi wymienić reprezentantów </w:t>
            </w:r>
            <w:r w:rsidR="00F65C4D">
              <w:rPr>
                <w:rFonts w:ascii="Times New Roman" w:hAnsi="Times New Roman" w:cs="Times New Roman"/>
              </w:rPr>
              <w:t xml:space="preserve">wiodących kierunków artystycznych w sztuce i literaturze: Pozytywizmu, Młodej Polski </w:t>
            </w:r>
            <w:r w:rsidR="00C30BD1">
              <w:rPr>
                <w:rFonts w:ascii="Times New Roman" w:hAnsi="Times New Roman" w:cs="Times New Roman"/>
              </w:rPr>
              <w:br/>
            </w:r>
            <w:r w:rsidR="00F65C4D">
              <w:rPr>
                <w:rFonts w:ascii="Times New Roman" w:hAnsi="Times New Roman" w:cs="Times New Roman"/>
              </w:rPr>
              <w:t xml:space="preserve">i Dwudziestolecia Międzywojennego, </w:t>
            </w:r>
          </w:p>
          <w:p w14:paraId="7E3C4232" w14:textId="7395208B" w:rsidR="00F65C4D" w:rsidRDefault="00F65C4D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na różnice występujące pomiędzy stylem </w:t>
            </w:r>
            <w:r w:rsidR="00C30BD1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i stylizacją, </w:t>
            </w:r>
          </w:p>
        </w:tc>
        <w:tc>
          <w:tcPr>
            <w:tcW w:w="3498" w:type="dxa"/>
          </w:tcPr>
          <w:p w14:paraId="4D942FE2" w14:textId="655B9F72" w:rsidR="00DE0F1B" w:rsidRDefault="007309DF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rozpoznaje tematykę i problematykę </w:t>
            </w:r>
            <w:r w:rsidR="00BF7BA7">
              <w:rPr>
                <w:rFonts w:ascii="Times New Roman" w:hAnsi="Times New Roman" w:cs="Times New Roman"/>
              </w:rPr>
              <w:t xml:space="preserve">poznanych tekstów oraz ich związki z omawianymi epokami (pozytywizmem, </w:t>
            </w:r>
            <w:r w:rsidR="0097280A">
              <w:rPr>
                <w:rFonts w:ascii="Times New Roman" w:hAnsi="Times New Roman" w:cs="Times New Roman"/>
              </w:rPr>
              <w:t xml:space="preserve">Młodą Polskę, Dwudziestolecia </w:t>
            </w:r>
            <w:r w:rsidR="000142B4">
              <w:rPr>
                <w:rFonts w:ascii="Times New Roman" w:hAnsi="Times New Roman" w:cs="Times New Roman"/>
              </w:rPr>
              <w:t>Międzywojennego</w:t>
            </w:r>
            <w:r w:rsidR="0097280A">
              <w:rPr>
                <w:rFonts w:ascii="Times New Roman" w:hAnsi="Times New Roman" w:cs="Times New Roman"/>
              </w:rPr>
              <w:t>)</w:t>
            </w:r>
            <w:r w:rsidR="002C0938">
              <w:rPr>
                <w:rFonts w:ascii="Times New Roman" w:hAnsi="Times New Roman" w:cs="Times New Roman"/>
              </w:rPr>
              <w:t>,</w:t>
            </w:r>
          </w:p>
          <w:p w14:paraId="41757144" w14:textId="6A9A1FBD" w:rsidR="002C0938" w:rsidRDefault="002C0938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55FF2">
              <w:rPr>
                <w:rFonts w:ascii="Times New Roman" w:hAnsi="Times New Roman" w:cs="Times New Roman"/>
              </w:rPr>
              <w:t xml:space="preserve">rozumie zastosowane środki </w:t>
            </w:r>
            <w:r w:rsidR="00557D11">
              <w:rPr>
                <w:rFonts w:ascii="Times New Roman" w:hAnsi="Times New Roman" w:cs="Times New Roman"/>
              </w:rPr>
              <w:t>stylistyczne w tekstach,</w:t>
            </w:r>
          </w:p>
          <w:p w14:paraId="3702BD37" w14:textId="181C55CA" w:rsidR="00F568F2" w:rsidRDefault="002C0938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470B4">
              <w:rPr>
                <w:rFonts w:ascii="Times New Roman" w:hAnsi="Times New Roman" w:cs="Times New Roman"/>
              </w:rPr>
              <w:t xml:space="preserve"> wymienia i char</w:t>
            </w:r>
            <w:r w:rsidR="0000545A">
              <w:rPr>
                <w:rFonts w:ascii="Times New Roman" w:hAnsi="Times New Roman" w:cs="Times New Roman"/>
              </w:rPr>
              <w:t xml:space="preserve">akteryzuje kierunki artystyczne </w:t>
            </w:r>
            <w:proofErr w:type="spellStart"/>
            <w:r w:rsidR="0000545A">
              <w:rPr>
                <w:rFonts w:ascii="Times New Roman" w:hAnsi="Times New Roman" w:cs="Times New Roman"/>
              </w:rPr>
              <w:t>np</w:t>
            </w:r>
            <w:proofErr w:type="spellEnd"/>
            <w:r w:rsidR="0000545A">
              <w:rPr>
                <w:rFonts w:ascii="Times New Roman" w:hAnsi="Times New Roman" w:cs="Times New Roman"/>
              </w:rPr>
              <w:t xml:space="preserve">: realizm, impresjonizm, </w:t>
            </w:r>
            <w:r w:rsidR="009563D5">
              <w:rPr>
                <w:rFonts w:ascii="Times New Roman" w:hAnsi="Times New Roman" w:cs="Times New Roman"/>
              </w:rPr>
              <w:t>katastrofizm, oniryzm itp.</w:t>
            </w:r>
          </w:p>
          <w:p w14:paraId="4A5427F7" w14:textId="56326A1F" w:rsidR="00F568F2" w:rsidRDefault="009563D5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wyjaśnia znaczenie metafory i symbolu, </w:t>
            </w:r>
          </w:p>
          <w:p w14:paraId="4156749C" w14:textId="77777777" w:rsidR="00F568F2" w:rsidRDefault="00F568F2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42C03">
              <w:rPr>
                <w:rFonts w:ascii="Times New Roman" w:hAnsi="Times New Roman" w:cs="Times New Roman"/>
              </w:rPr>
              <w:t xml:space="preserve"> widzi błędy ortograficznej, interpunkcyjne i stylistyczne w tekstach, </w:t>
            </w:r>
          </w:p>
          <w:p w14:paraId="68C479E6" w14:textId="1C6D6531" w:rsidR="00451C27" w:rsidRDefault="00451C27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rozumie pojęcie znaku,</w:t>
            </w:r>
          </w:p>
        </w:tc>
        <w:tc>
          <w:tcPr>
            <w:tcW w:w="3499" w:type="dxa"/>
          </w:tcPr>
          <w:p w14:paraId="0A63F826" w14:textId="4368E96C" w:rsidR="00DE0F1B" w:rsidRDefault="0050580E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91544">
              <w:rPr>
                <w:rFonts w:ascii="Times New Roman" w:hAnsi="Times New Roman" w:cs="Times New Roman"/>
              </w:rPr>
              <w:t xml:space="preserve">określa przesłanie filozoficzne utworów, </w:t>
            </w:r>
          </w:p>
          <w:p w14:paraId="7E8AB732" w14:textId="159FD890" w:rsidR="00991544" w:rsidRDefault="00991544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łączy wydarzenia historyczne z tendencjami </w:t>
            </w:r>
            <w:r w:rsidR="00CD2C88">
              <w:rPr>
                <w:rFonts w:ascii="Times New Roman" w:hAnsi="Times New Roman" w:cs="Times New Roman"/>
              </w:rPr>
              <w:t xml:space="preserve">kulturowymi, literackim i artystycznymi </w:t>
            </w:r>
            <w:r>
              <w:rPr>
                <w:rFonts w:ascii="Times New Roman" w:hAnsi="Times New Roman" w:cs="Times New Roman"/>
              </w:rPr>
              <w:t xml:space="preserve">w epokach: </w:t>
            </w:r>
            <w:r w:rsidR="00455AAE">
              <w:rPr>
                <w:rFonts w:ascii="Times New Roman" w:hAnsi="Times New Roman" w:cs="Times New Roman"/>
              </w:rPr>
              <w:t xml:space="preserve">Pozytywizmie, Młodej Polsce, Dwudziestoleciu Międzywojennym, </w:t>
            </w:r>
          </w:p>
          <w:p w14:paraId="3260B736" w14:textId="6E7BED22" w:rsidR="00CD2C88" w:rsidRDefault="00CD2C88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8194F">
              <w:rPr>
                <w:rFonts w:ascii="Times New Roman" w:hAnsi="Times New Roman" w:cs="Times New Roman"/>
              </w:rPr>
              <w:t xml:space="preserve"> </w:t>
            </w:r>
            <w:r w:rsidR="00BD2CCE">
              <w:rPr>
                <w:rFonts w:ascii="Times New Roman" w:hAnsi="Times New Roman" w:cs="Times New Roman"/>
              </w:rPr>
              <w:t>rozpoznaje obecne w utworach literackich wartości narodowe i uniwersalne,</w:t>
            </w:r>
          </w:p>
          <w:p w14:paraId="29FE08F8" w14:textId="3AE5CBFF" w:rsidR="00954E83" w:rsidRDefault="00B5710B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A7B69">
              <w:rPr>
                <w:rFonts w:ascii="Times New Roman" w:hAnsi="Times New Roman" w:cs="Times New Roman"/>
              </w:rPr>
              <w:t>opisuje wzorce osobowe zaprezentowane w omawianych tekstach,</w:t>
            </w:r>
          </w:p>
          <w:p w14:paraId="6AF2B184" w14:textId="68E95973" w:rsidR="009A7B69" w:rsidRDefault="009A7B69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dostrzega różnego typu konteksty </w:t>
            </w:r>
            <w:r w:rsidR="00243AD4">
              <w:rPr>
                <w:rFonts w:ascii="Times New Roman" w:hAnsi="Times New Roman" w:cs="Times New Roman"/>
              </w:rPr>
              <w:t xml:space="preserve">i łączy je z biografiami autorów, historią powszechną, kulturą i sztuką, </w:t>
            </w:r>
          </w:p>
          <w:p w14:paraId="7AD53D41" w14:textId="16CFC5D2" w:rsidR="00243AD4" w:rsidRDefault="00243AD4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61DCE784" w14:textId="77777777" w:rsidR="00954E83" w:rsidRDefault="00954E83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72F73A8" w14:textId="77777777" w:rsidR="00954E83" w:rsidRDefault="00954E83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3DD0EC6" w14:textId="77777777" w:rsidR="00954E83" w:rsidRDefault="00954E83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4856D35" w14:textId="6E333B2A" w:rsidR="00954E83" w:rsidRDefault="00954E83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5560B422" w14:textId="77777777" w:rsidR="00DE0F1B" w:rsidRDefault="00DF5AB2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wyciąga wnioski </w:t>
            </w:r>
            <w:r w:rsidR="009B6EF4">
              <w:rPr>
                <w:rFonts w:ascii="Times New Roman" w:hAnsi="Times New Roman" w:cs="Times New Roman"/>
              </w:rPr>
              <w:t xml:space="preserve">z analizy i interpretacji tekstów, </w:t>
            </w:r>
          </w:p>
          <w:p w14:paraId="539C0CA2" w14:textId="2BC493E5" w:rsidR="009B6EF4" w:rsidRDefault="009B6EF4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80BF4">
              <w:rPr>
                <w:rFonts w:ascii="Times New Roman" w:hAnsi="Times New Roman" w:cs="Times New Roman"/>
              </w:rPr>
              <w:t xml:space="preserve"> przygotowuje konspekt</w:t>
            </w:r>
            <w:r w:rsidR="005078F7">
              <w:rPr>
                <w:rFonts w:ascii="Times New Roman" w:hAnsi="Times New Roman" w:cs="Times New Roman"/>
              </w:rPr>
              <w:t xml:space="preserve"> wypowiedzi</w:t>
            </w:r>
            <w:r w:rsidR="00F00D96">
              <w:rPr>
                <w:rFonts w:ascii="Times New Roman" w:hAnsi="Times New Roman" w:cs="Times New Roman"/>
              </w:rPr>
              <w:t xml:space="preserve">, </w:t>
            </w:r>
          </w:p>
          <w:p w14:paraId="00D05D5A" w14:textId="77777777" w:rsidR="005078F7" w:rsidRDefault="005078F7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A00785">
              <w:rPr>
                <w:rFonts w:ascii="Times New Roman" w:hAnsi="Times New Roman" w:cs="Times New Roman"/>
              </w:rPr>
              <w:t xml:space="preserve"> wypowiada się dostosowując </w:t>
            </w:r>
            <w:r w:rsidR="003A44F6">
              <w:rPr>
                <w:rFonts w:ascii="Times New Roman" w:hAnsi="Times New Roman" w:cs="Times New Roman"/>
              </w:rPr>
              <w:t xml:space="preserve">język do sytuacji, </w:t>
            </w:r>
          </w:p>
          <w:p w14:paraId="1DBB5F60" w14:textId="14F11796" w:rsidR="00D3196B" w:rsidRDefault="003A44F6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dokonuje korekty własnego tekstu i cudzego,</w:t>
            </w:r>
          </w:p>
        </w:tc>
      </w:tr>
    </w:tbl>
    <w:p w14:paraId="3A5FE022" w14:textId="558871DD" w:rsidR="00DE0F1B" w:rsidRDefault="00DE0F1B" w:rsidP="00DE0F1B">
      <w:pPr>
        <w:pStyle w:val="Akapitzlist"/>
        <w:rPr>
          <w:rFonts w:ascii="Times New Roman" w:hAnsi="Times New Roman" w:cs="Times New Roman"/>
        </w:rPr>
      </w:pPr>
    </w:p>
    <w:p w14:paraId="50E59D9A" w14:textId="77777777" w:rsidR="006F5955" w:rsidRDefault="006F5955" w:rsidP="00DE0F1B">
      <w:pPr>
        <w:pStyle w:val="Akapitzlist"/>
        <w:rPr>
          <w:rFonts w:ascii="Times New Roman" w:hAnsi="Times New Roman" w:cs="Times New Roman"/>
        </w:rPr>
      </w:pPr>
    </w:p>
    <w:p w14:paraId="13A1AA5C" w14:textId="7471FE04" w:rsidR="008A7C6D" w:rsidRDefault="00DE0F1B" w:rsidP="00DE0F1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Uczeń otrzymuje ocenę </w:t>
      </w:r>
      <w:r w:rsidRPr="00417379">
        <w:rPr>
          <w:rFonts w:ascii="Times New Roman" w:hAnsi="Times New Roman" w:cs="Times New Roman"/>
          <w:b/>
          <w:bCs/>
        </w:rPr>
        <w:t>dobrą</w:t>
      </w:r>
      <w:r>
        <w:rPr>
          <w:rFonts w:ascii="Times New Roman" w:hAnsi="Times New Roman" w:cs="Times New Roman"/>
        </w:rPr>
        <w:t xml:space="preserve">, jeśli spełnił wymagania na ocenę dostateczną, a ponadto: </w:t>
      </w:r>
      <w:r>
        <w:rPr>
          <w:rFonts w:ascii="Times New Roman" w:hAnsi="Times New Roman" w:cs="Times New Roman"/>
        </w:rPr>
        <w:br/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288"/>
        <w:gridCol w:w="3327"/>
        <w:gridCol w:w="3314"/>
        <w:gridCol w:w="3345"/>
      </w:tblGrid>
      <w:tr w:rsidR="00DE0F1B" w14:paraId="5E6227C4" w14:textId="77777777" w:rsidTr="006566AA">
        <w:tc>
          <w:tcPr>
            <w:tcW w:w="3498" w:type="dxa"/>
          </w:tcPr>
          <w:p w14:paraId="644A4686" w14:textId="77777777" w:rsidR="00DE0F1B" w:rsidRPr="001570B4" w:rsidRDefault="00DE0F1B" w:rsidP="006566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70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Wiadomości zapamiętane</w:t>
            </w:r>
          </w:p>
        </w:tc>
        <w:tc>
          <w:tcPr>
            <w:tcW w:w="3498" w:type="dxa"/>
          </w:tcPr>
          <w:p w14:paraId="10807C24" w14:textId="77777777" w:rsidR="00DE0F1B" w:rsidRPr="00263C8E" w:rsidRDefault="00DE0F1B" w:rsidP="006566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3C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Wiadomości rozumiane</w:t>
            </w:r>
          </w:p>
        </w:tc>
        <w:tc>
          <w:tcPr>
            <w:tcW w:w="3499" w:type="dxa"/>
          </w:tcPr>
          <w:p w14:paraId="2C27356A" w14:textId="77777777" w:rsidR="00DE0F1B" w:rsidRPr="00D640F1" w:rsidRDefault="00DE0F1B" w:rsidP="006566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40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Umiejętności stosowane               w sytuacjach typowych</w:t>
            </w:r>
          </w:p>
        </w:tc>
        <w:tc>
          <w:tcPr>
            <w:tcW w:w="3499" w:type="dxa"/>
          </w:tcPr>
          <w:p w14:paraId="7738F028" w14:textId="77777777" w:rsidR="00DE0F1B" w:rsidRPr="00316256" w:rsidRDefault="00DE0F1B" w:rsidP="006566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25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Umiejętności stosowane                w sytuacjach problemowych</w:t>
            </w:r>
          </w:p>
        </w:tc>
      </w:tr>
      <w:tr w:rsidR="00DE0F1B" w14:paraId="0B34FAC2" w14:textId="77777777" w:rsidTr="006566AA">
        <w:tc>
          <w:tcPr>
            <w:tcW w:w="3498" w:type="dxa"/>
          </w:tcPr>
          <w:p w14:paraId="769C5FFE" w14:textId="77777777" w:rsidR="00DE0F1B" w:rsidRDefault="00DE0F1B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Uczeń: </w:t>
            </w:r>
          </w:p>
        </w:tc>
        <w:tc>
          <w:tcPr>
            <w:tcW w:w="3498" w:type="dxa"/>
          </w:tcPr>
          <w:p w14:paraId="681B92A6" w14:textId="77777777" w:rsidR="00DE0F1B" w:rsidRDefault="00DE0F1B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Uczeń: </w:t>
            </w:r>
          </w:p>
        </w:tc>
        <w:tc>
          <w:tcPr>
            <w:tcW w:w="3499" w:type="dxa"/>
          </w:tcPr>
          <w:p w14:paraId="04D5E26B" w14:textId="77777777" w:rsidR="00DE0F1B" w:rsidRDefault="00DE0F1B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Uczeń:</w:t>
            </w:r>
          </w:p>
        </w:tc>
        <w:tc>
          <w:tcPr>
            <w:tcW w:w="3499" w:type="dxa"/>
          </w:tcPr>
          <w:p w14:paraId="1C5BDCDE" w14:textId="77777777" w:rsidR="00DE0F1B" w:rsidRDefault="00DE0F1B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Uczeń: </w:t>
            </w:r>
          </w:p>
        </w:tc>
      </w:tr>
      <w:tr w:rsidR="00DE0F1B" w14:paraId="2B3D9460" w14:textId="77777777" w:rsidTr="006566AA">
        <w:tc>
          <w:tcPr>
            <w:tcW w:w="3498" w:type="dxa"/>
          </w:tcPr>
          <w:p w14:paraId="0A848A3E" w14:textId="77777777" w:rsidR="00DE0F1B" w:rsidRDefault="00DE0F1B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14:paraId="5BBAA9E2" w14:textId="77777777" w:rsidR="00DE0F1B" w:rsidRDefault="00914CEA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potrafi stre</w:t>
            </w:r>
            <w:r w:rsidR="00F568F2">
              <w:rPr>
                <w:rFonts w:ascii="Times New Roman" w:hAnsi="Times New Roman" w:cs="Times New Roman"/>
              </w:rPr>
              <w:t xml:space="preserve">ścić tekst o charakterze naukowym, </w:t>
            </w:r>
          </w:p>
          <w:p w14:paraId="19B834FB" w14:textId="1FD90837" w:rsidR="00451C27" w:rsidRDefault="00B32BED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-zna słownictwo</w:t>
            </w:r>
            <w:r w:rsidR="00040F97">
              <w:rPr>
                <w:rFonts w:ascii="Times New Roman" w:hAnsi="Times New Roman" w:cs="Times New Roman"/>
              </w:rPr>
              <w:t xml:space="preserve"> o charakterze wartościującym, </w:t>
            </w:r>
          </w:p>
        </w:tc>
        <w:tc>
          <w:tcPr>
            <w:tcW w:w="3499" w:type="dxa"/>
          </w:tcPr>
          <w:p w14:paraId="7AA27BA7" w14:textId="77777777" w:rsidR="00DE0F1B" w:rsidRDefault="00E47FF5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B5E15">
              <w:rPr>
                <w:rFonts w:ascii="Times New Roman" w:hAnsi="Times New Roman" w:cs="Times New Roman"/>
              </w:rPr>
              <w:t>porównuje bohaterów literackich z omawianych epok,</w:t>
            </w:r>
          </w:p>
          <w:p w14:paraId="5EB072C7" w14:textId="77777777" w:rsidR="002B5E15" w:rsidRDefault="002B5E15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A6B79">
              <w:rPr>
                <w:rFonts w:ascii="Times New Roman" w:hAnsi="Times New Roman" w:cs="Times New Roman"/>
              </w:rPr>
              <w:t xml:space="preserve">zestawia założenia analizowanych epok pod względem historycznym, filozoficznym, literackim i kulturowym, </w:t>
            </w:r>
          </w:p>
          <w:p w14:paraId="1CEB3F7A" w14:textId="77777777" w:rsidR="00BA6B79" w:rsidRDefault="00BA6B79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12347">
              <w:rPr>
                <w:rFonts w:ascii="Times New Roman" w:hAnsi="Times New Roman" w:cs="Times New Roman"/>
              </w:rPr>
              <w:t>przedstawia i analizuje cechy języka utworów literackich,</w:t>
            </w:r>
          </w:p>
          <w:p w14:paraId="6C6162CC" w14:textId="77777777" w:rsidR="00912347" w:rsidRDefault="00912347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7573DC">
              <w:rPr>
                <w:rFonts w:ascii="Times New Roman" w:hAnsi="Times New Roman" w:cs="Times New Roman"/>
              </w:rPr>
              <w:t xml:space="preserve">pisze krótkie i długie formy literackie: pismo urzędowe, notatkę syntetyzującą, </w:t>
            </w:r>
            <w:r w:rsidR="00D0574A">
              <w:rPr>
                <w:rFonts w:ascii="Times New Roman" w:hAnsi="Times New Roman" w:cs="Times New Roman"/>
              </w:rPr>
              <w:t xml:space="preserve">recenzje spektakli i filmów z zachowaniem warsztatu językowego, </w:t>
            </w:r>
          </w:p>
          <w:p w14:paraId="554B058F" w14:textId="77777777" w:rsidR="008E4211" w:rsidRDefault="008E4211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B0CAD">
              <w:rPr>
                <w:rFonts w:ascii="Times New Roman" w:hAnsi="Times New Roman" w:cs="Times New Roman"/>
              </w:rPr>
              <w:t xml:space="preserve">rozpoznaje modę językową, </w:t>
            </w:r>
          </w:p>
          <w:p w14:paraId="4AD54D76" w14:textId="18571953" w:rsidR="00040F97" w:rsidRDefault="00FB0CAD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-rozpoznaje zapożyczenia </w:t>
            </w:r>
            <w:r w:rsidR="009A12DC">
              <w:rPr>
                <w:rFonts w:ascii="Times New Roman" w:hAnsi="Times New Roman" w:cs="Times New Roman"/>
              </w:rPr>
              <w:t>w polszczyźnie,</w:t>
            </w:r>
          </w:p>
        </w:tc>
        <w:tc>
          <w:tcPr>
            <w:tcW w:w="3499" w:type="dxa"/>
          </w:tcPr>
          <w:p w14:paraId="49CA48AC" w14:textId="3BC41CDB" w:rsidR="00DE0F1B" w:rsidRDefault="0085359C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odróżnia dzieła kultury wysokiej od tekstów kultury popularnej</w:t>
            </w:r>
            <w:r w:rsidR="00FB0CAD">
              <w:rPr>
                <w:rFonts w:ascii="Times New Roman" w:hAnsi="Times New Roman" w:cs="Times New Roman"/>
              </w:rPr>
              <w:t>,</w:t>
            </w:r>
          </w:p>
          <w:p w14:paraId="30308FF8" w14:textId="77777777" w:rsidR="00FB0CAD" w:rsidRDefault="00FB0CAD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ocenia modę językową. </w:t>
            </w:r>
          </w:p>
          <w:p w14:paraId="672854B1" w14:textId="77777777" w:rsidR="00FB0CAD" w:rsidRDefault="00FB0CAD" w:rsidP="009A12D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A12DC">
              <w:rPr>
                <w:rFonts w:ascii="Times New Roman" w:hAnsi="Times New Roman" w:cs="Times New Roman"/>
              </w:rPr>
              <w:t xml:space="preserve"> tłumaczy funkcje zapożyczeń w języku</w:t>
            </w:r>
            <w:r w:rsidR="000C72BE">
              <w:rPr>
                <w:rFonts w:ascii="Times New Roman" w:hAnsi="Times New Roman" w:cs="Times New Roman"/>
              </w:rPr>
              <w:t>, rozumie ich rolę,</w:t>
            </w:r>
          </w:p>
          <w:p w14:paraId="61F35754" w14:textId="77777777" w:rsidR="000C72BE" w:rsidRDefault="000C72BE" w:rsidP="009A12D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interpretuje </w:t>
            </w:r>
            <w:r w:rsidR="004F6694">
              <w:rPr>
                <w:rFonts w:ascii="Times New Roman" w:hAnsi="Times New Roman" w:cs="Times New Roman"/>
              </w:rPr>
              <w:t>wybrane fragmenty tekstów, filmów i spektakli</w:t>
            </w:r>
            <w:r w:rsidR="00331BAF">
              <w:rPr>
                <w:rFonts w:ascii="Times New Roman" w:hAnsi="Times New Roman" w:cs="Times New Roman"/>
              </w:rPr>
              <w:t xml:space="preserve"> oraz wyciąga obiektywne i subiektywne wnioski z nich, </w:t>
            </w:r>
          </w:p>
          <w:p w14:paraId="64880E2F" w14:textId="77777777" w:rsidR="00331BAF" w:rsidRDefault="00331BAF" w:rsidP="009A12D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pisze rozprawkę argumentacyjną, szkolny </w:t>
            </w:r>
            <w:r w:rsidR="007C0C7C">
              <w:rPr>
                <w:rFonts w:ascii="Times New Roman" w:hAnsi="Times New Roman" w:cs="Times New Roman"/>
              </w:rPr>
              <w:t>lub krytycznoliteracki esej,</w:t>
            </w:r>
            <w:r w:rsidR="006D4B16">
              <w:rPr>
                <w:rFonts w:ascii="Times New Roman" w:hAnsi="Times New Roman" w:cs="Times New Roman"/>
              </w:rPr>
              <w:t xml:space="preserve"> interpretacje, </w:t>
            </w:r>
          </w:p>
          <w:p w14:paraId="74097E42" w14:textId="61508630" w:rsidR="006D4B16" w:rsidRDefault="006D4B16" w:rsidP="009A12D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stosuje słownictwo wartościujące</w:t>
            </w:r>
            <w:r w:rsidR="00EB6952">
              <w:rPr>
                <w:rFonts w:ascii="Times New Roman" w:hAnsi="Times New Roman" w:cs="Times New Roman"/>
              </w:rPr>
              <w:t xml:space="preserve">, neutralne, emocjonalne w wypowiedziach zarówno ustnych, jak i pisemnych, </w:t>
            </w:r>
          </w:p>
        </w:tc>
      </w:tr>
    </w:tbl>
    <w:p w14:paraId="5169D62C" w14:textId="77777777" w:rsidR="00DE0F1B" w:rsidRDefault="00DE0F1B" w:rsidP="00DE0F1B">
      <w:pPr>
        <w:pStyle w:val="Akapitzlist"/>
        <w:rPr>
          <w:rFonts w:ascii="Times New Roman" w:hAnsi="Times New Roman" w:cs="Times New Roman"/>
        </w:rPr>
      </w:pPr>
    </w:p>
    <w:p w14:paraId="5E7540D9" w14:textId="77777777" w:rsidR="00896643" w:rsidRDefault="00896643" w:rsidP="00DE0F1B">
      <w:pPr>
        <w:pStyle w:val="Akapitzlist"/>
        <w:rPr>
          <w:rFonts w:ascii="Times New Roman" w:hAnsi="Times New Roman" w:cs="Times New Roman"/>
        </w:rPr>
      </w:pPr>
    </w:p>
    <w:p w14:paraId="30440566" w14:textId="77777777" w:rsidR="00896643" w:rsidRDefault="00896643" w:rsidP="00DE0F1B">
      <w:pPr>
        <w:pStyle w:val="Akapitzlist"/>
        <w:rPr>
          <w:rFonts w:ascii="Times New Roman" w:hAnsi="Times New Roman" w:cs="Times New Roman"/>
        </w:rPr>
      </w:pPr>
    </w:p>
    <w:p w14:paraId="7992299A" w14:textId="77777777" w:rsidR="00896643" w:rsidRDefault="00896643" w:rsidP="00DE0F1B">
      <w:pPr>
        <w:pStyle w:val="Akapitzlist"/>
        <w:rPr>
          <w:rFonts w:ascii="Times New Roman" w:hAnsi="Times New Roman" w:cs="Times New Roman"/>
        </w:rPr>
      </w:pPr>
    </w:p>
    <w:p w14:paraId="43DF878E" w14:textId="77777777" w:rsidR="00896643" w:rsidRDefault="00896643" w:rsidP="00DE0F1B">
      <w:pPr>
        <w:pStyle w:val="Akapitzlist"/>
        <w:rPr>
          <w:rFonts w:ascii="Times New Roman" w:hAnsi="Times New Roman" w:cs="Times New Roman"/>
        </w:rPr>
      </w:pPr>
    </w:p>
    <w:p w14:paraId="0F78BB96" w14:textId="77777777" w:rsidR="00896643" w:rsidRDefault="00896643" w:rsidP="00DE0F1B">
      <w:pPr>
        <w:pStyle w:val="Akapitzlist"/>
        <w:rPr>
          <w:rFonts w:ascii="Times New Roman" w:hAnsi="Times New Roman" w:cs="Times New Roman"/>
        </w:rPr>
      </w:pPr>
    </w:p>
    <w:p w14:paraId="72EA4CA2" w14:textId="29201F28" w:rsidR="00326708" w:rsidRPr="008A7C6D" w:rsidRDefault="00DE0F1B" w:rsidP="00DE0F1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Uczeń otrzymuje ocenę </w:t>
      </w:r>
      <w:r w:rsidR="00326708" w:rsidRPr="00417379">
        <w:rPr>
          <w:rFonts w:ascii="Times New Roman" w:hAnsi="Times New Roman" w:cs="Times New Roman"/>
          <w:b/>
          <w:bCs/>
        </w:rPr>
        <w:t>bardzo dobrą</w:t>
      </w:r>
      <w:r w:rsidR="00326708">
        <w:rPr>
          <w:rFonts w:ascii="Times New Roman" w:hAnsi="Times New Roman" w:cs="Times New Roman"/>
        </w:rPr>
        <w:t xml:space="preserve">, jeśli spełnił wymagania na ocenę dobrą, a ponadto: </w:t>
      </w:r>
      <w:r w:rsidR="00326708">
        <w:rPr>
          <w:rFonts w:ascii="Times New Roman" w:hAnsi="Times New Roman" w:cs="Times New Roman"/>
        </w:rPr>
        <w:br/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05"/>
        <w:gridCol w:w="3303"/>
        <w:gridCol w:w="3323"/>
        <w:gridCol w:w="3343"/>
      </w:tblGrid>
      <w:tr w:rsidR="00326708" w14:paraId="5AD6BBE5" w14:textId="77777777" w:rsidTr="006566AA">
        <w:tc>
          <w:tcPr>
            <w:tcW w:w="3498" w:type="dxa"/>
          </w:tcPr>
          <w:p w14:paraId="218ACF80" w14:textId="77777777" w:rsidR="00326708" w:rsidRPr="001570B4" w:rsidRDefault="00326708" w:rsidP="006566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70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Wiadomości zapamiętane</w:t>
            </w:r>
          </w:p>
        </w:tc>
        <w:tc>
          <w:tcPr>
            <w:tcW w:w="3498" w:type="dxa"/>
          </w:tcPr>
          <w:p w14:paraId="65472383" w14:textId="77777777" w:rsidR="00326708" w:rsidRPr="00263C8E" w:rsidRDefault="00326708" w:rsidP="006566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3C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Wiadomości rozumiane</w:t>
            </w:r>
          </w:p>
        </w:tc>
        <w:tc>
          <w:tcPr>
            <w:tcW w:w="3499" w:type="dxa"/>
          </w:tcPr>
          <w:p w14:paraId="752A3366" w14:textId="77777777" w:rsidR="00326708" w:rsidRPr="00D640F1" w:rsidRDefault="00326708" w:rsidP="006566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40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Umiejętności stosowane               w sytuacjach typowych</w:t>
            </w:r>
          </w:p>
        </w:tc>
        <w:tc>
          <w:tcPr>
            <w:tcW w:w="3499" w:type="dxa"/>
          </w:tcPr>
          <w:p w14:paraId="6F02D5F3" w14:textId="77777777" w:rsidR="00326708" w:rsidRPr="00316256" w:rsidRDefault="00326708" w:rsidP="006566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25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Umiejętności stosowane                w sytuacjach problemowych</w:t>
            </w:r>
          </w:p>
        </w:tc>
      </w:tr>
      <w:tr w:rsidR="00326708" w14:paraId="6FC924B4" w14:textId="77777777" w:rsidTr="006566AA">
        <w:tc>
          <w:tcPr>
            <w:tcW w:w="3498" w:type="dxa"/>
          </w:tcPr>
          <w:p w14:paraId="7AF31A54" w14:textId="77777777" w:rsidR="00326708" w:rsidRDefault="00326708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Uczeń: </w:t>
            </w:r>
          </w:p>
        </w:tc>
        <w:tc>
          <w:tcPr>
            <w:tcW w:w="3498" w:type="dxa"/>
          </w:tcPr>
          <w:p w14:paraId="5B45F60F" w14:textId="77777777" w:rsidR="00326708" w:rsidRDefault="00326708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Uczeń: </w:t>
            </w:r>
          </w:p>
        </w:tc>
        <w:tc>
          <w:tcPr>
            <w:tcW w:w="3499" w:type="dxa"/>
          </w:tcPr>
          <w:p w14:paraId="25FD8CB8" w14:textId="77777777" w:rsidR="00326708" w:rsidRDefault="00326708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Uczeń:</w:t>
            </w:r>
          </w:p>
        </w:tc>
        <w:tc>
          <w:tcPr>
            <w:tcW w:w="3499" w:type="dxa"/>
          </w:tcPr>
          <w:p w14:paraId="0B0C3E92" w14:textId="77777777" w:rsidR="00326708" w:rsidRDefault="00326708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Uczeń: </w:t>
            </w:r>
          </w:p>
        </w:tc>
      </w:tr>
      <w:tr w:rsidR="00326708" w14:paraId="0A0DFC90" w14:textId="77777777" w:rsidTr="006566AA">
        <w:tc>
          <w:tcPr>
            <w:tcW w:w="3498" w:type="dxa"/>
          </w:tcPr>
          <w:p w14:paraId="1291FA0A" w14:textId="77777777" w:rsidR="00326708" w:rsidRDefault="00326708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14:paraId="053213A6" w14:textId="0BDB9FE3" w:rsidR="00326708" w:rsidRDefault="00326708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2DA31F97" w14:textId="77777777" w:rsidR="00326708" w:rsidRDefault="00F8349E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7A5D39">
              <w:rPr>
                <w:rFonts w:ascii="Times New Roman" w:hAnsi="Times New Roman" w:cs="Times New Roman"/>
              </w:rPr>
              <w:t xml:space="preserve">odkrywa w tekstach treści ukryte, metaforyczne, </w:t>
            </w:r>
          </w:p>
          <w:p w14:paraId="70541FAD" w14:textId="77777777" w:rsidR="007A5D39" w:rsidRDefault="007A5D39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nazywa i przedstawia niezbędne </w:t>
            </w:r>
            <w:r w:rsidR="00A26A8C">
              <w:rPr>
                <w:rFonts w:ascii="Times New Roman" w:hAnsi="Times New Roman" w:cs="Times New Roman"/>
              </w:rPr>
              <w:t xml:space="preserve">konteksty literackie, kulturowe, historyczne. społeczne, </w:t>
            </w:r>
          </w:p>
          <w:p w14:paraId="1CD1B7F5" w14:textId="77777777" w:rsidR="002E2F95" w:rsidRDefault="002E2F95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-interpretuje puentę,</w:t>
            </w:r>
          </w:p>
          <w:p w14:paraId="7DF59A6E" w14:textId="0106274A" w:rsidR="001F0103" w:rsidRDefault="001F0103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dostrzega </w:t>
            </w:r>
            <w:r w:rsidR="00BE386F">
              <w:rPr>
                <w:rFonts w:ascii="Times New Roman" w:hAnsi="Times New Roman" w:cs="Times New Roman"/>
              </w:rPr>
              <w:t xml:space="preserve">w epokach punkty wspólne i rozbieżne, </w:t>
            </w:r>
          </w:p>
          <w:p w14:paraId="6D287BC1" w14:textId="306EDCAA" w:rsidR="002E2F95" w:rsidRDefault="002E2F95" w:rsidP="006566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792D2704" w14:textId="77777777" w:rsidR="00DA2EB7" w:rsidRPr="00DA2EB7" w:rsidRDefault="00DA2EB7" w:rsidP="00DA2EB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DA2EB7">
              <w:rPr>
                <w:rFonts w:ascii="Times New Roman" w:hAnsi="Times New Roman" w:cs="Times New Roman"/>
              </w:rPr>
              <w:t xml:space="preserve">- dokonuje samodzielnej analizy i interpretacji tekstów pod względem literackim, kulturowym oraz językowym, </w:t>
            </w:r>
          </w:p>
          <w:p w14:paraId="543ECA59" w14:textId="47A53586" w:rsidR="00DA2EB7" w:rsidRPr="00DA2EB7" w:rsidRDefault="00DA2EB7" w:rsidP="00DA2EB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DA2EB7">
              <w:rPr>
                <w:rFonts w:ascii="Times New Roman" w:hAnsi="Times New Roman" w:cs="Times New Roman"/>
              </w:rPr>
              <w:t xml:space="preserve">-  świadomie i poprawnie stosuje </w:t>
            </w:r>
            <w:r w:rsidR="00F8230B">
              <w:rPr>
                <w:rFonts w:ascii="Times New Roman" w:hAnsi="Times New Roman" w:cs="Times New Roman"/>
              </w:rPr>
              <w:t>zasady kultury języka</w:t>
            </w:r>
            <w:r w:rsidRPr="00DA2EB7">
              <w:rPr>
                <w:rFonts w:ascii="Times New Roman" w:hAnsi="Times New Roman" w:cs="Times New Roman"/>
              </w:rPr>
              <w:t xml:space="preserve"> w wypowiedziach zarówno pisemnych, jak i ustnych,</w:t>
            </w:r>
          </w:p>
          <w:p w14:paraId="07E5A8F4" w14:textId="77777777" w:rsidR="00DA2EB7" w:rsidRPr="00DA2EB7" w:rsidRDefault="00DA2EB7" w:rsidP="00DA2EB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DA2EB7">
              <w:rPr>
                <w:rFonts w:ascii="Times New Roman" w:hAnsi="Times New Roman" w:cs="Times New Roman"/>
              </w:rPr>
              <w:t xml:space="preserve">- pisze rozbudowaną i dogłębnie przemyślaną wypowiedź argumentacyjną, recenzję spektaklu teatralnego lub obejrzanego filmu, </w:t>
            </w:r>
          </w:p>
          <w:p w14:paraId="108F4C58" w14:textId="77777777" w:rsidR="00DA2EB7" w:rsidRPr="00DA2EB7" w:rsidRDefault="00DA2EB7" w:rsidP="00DA2EB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DA2EB7">
              <w:rPr>
                <w:rFonts w:ascii="Times New Roman" w:hAnsi="Times New Roman" w:cs="Times New Roman"/>
              </w:rPr>
              <w:t xml:space="preserve">- dokonuje krytycznej selekcji źródeł informacji, </w:t>
            </w:r>
          </w:p>
          <w:p w14:paraId="45207AA6" w14:textId="64708C2E" w:rsidR="00326708" w:rsidRDefault="00DA2EB7" w:rsidP="00DA2EB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DA2EB7">
              <w:rPr>
                <w:rFonts w:ascii="Times New Roman" w:hAnsi="Times New Roman" w:cs="Times New Roman"/>
              </w:rPr>
              <w:t>- wykorzystuje projekt edukacyjny jako przedstawienie swoich osiągnięć,</w:t>
            </w:r>
          </w:p>
        </w:tc>
      </w:tr>
    </w:tbl>
    <w:p w14:paraId="19983611" w14:textId="77777777" w:rsidR="00E939C3" w:rsidRDefault="00E939C3" w:rsidP="00E939C3">
      <w:pPr>
        <w:pStyle w:val="Akapitzlist"/>
        <w:rPr>
          <w:rFonts w:ascii="Times New Roman" w:hAnsi="Times New Roman" w:cs="Times New Roman"/>
        </w:rPr>
      </w:pPr>
    </w:p>
    <w:p w14:paraId="3D28F2FC" w14:textId="77777777" w:rsidR="00AB2A2D" w:rsidRDefault="00AB2A2D" w:rsidP="00E939C3">
      <w:pPr>
        <w:pStyle w:val="Akapitzlist"/>
        <w:rPr>
          <w:rFonts w:ascii="Times New Roman" w:hAnsi="Times New Roman" w:cs="Times New Roman"/>
        </w:rPr>
      </w:pPr>
    </w:p>
    <w:p w14:paraId="4DE1AF88" w14:textId="77777777" w:rsidR="00AB2A2D" w:rsidRDefault="00AB2A2D" w:rsidP="00E939C3">
      <w:pPr>
        <w:pStyle w:val="Akapitzlist"/>
        <w:rPr>
          <w:rFonts w:ascii="Times New Roman" w:hAnsi="Times New Roman" w:cs="Times New Roman"/>
        </w:rPr>
      </w:pPr>
    </w:p>
    <w:p w14:paraId="3CABBD67" w14:textId="77777777" w:rsidR="00AB2A2D" w:rsidRDefault="00AB2A2D" w:rsidP="00E939C3">
      <w:pPr>
        <w:pStyle w:val="Akapitzlist"/>
        <w:rPr>
          <w:rFonts w:ascii="Times New Roman" w:hAnsi="Times New Roman" w:cs="Times New Roman"/>
        </w:rPr>
      </w:pPr>
    </w:p>
    <w:p w14:paraId="144C456A" w14:textId="77777777" w:rsidR="00AB2A2D" w:rsidRDefault="00AB2A2D" w:rsidP="00E939C3">
      <w:pPr>
        <w:pStyle w:val="Akapitzlist"/>
        <w:rPr>
          <w:rFonts w:ascii="Times New Roman" w:hAnsi="Times New Roman" w:cs="Times New Roman"/>
        </w:rPr>
      </w:pPr>
    </w:p>
    <w:p w14:paraId="6E910BAE" w14:textId="77777777" w:rsidR="00AB2A2D" w:rsidRDefault="00AB2A2D" w:rsidP="00E939C3">
      <w:pPr>
        <w:pStyle w:val="Akapitzlist"/>
        <w:rPr>
          <w:rFonts w:ascii="Times New Roman" w:hAnsi="Times New Roman" w:cs="Times New Roman"/>
        </w:rPr>
      </w:pPr>
    </w:p>
    <w:p w14:paraId="5BE56380" w14:textId="77777777" w:rsidR="00AB2A2D" w:rsidRDefault="00AB2A2D" w:rsidP="00E939C3">
      <w:pPr>
        <w:pStyle w:val="Akapitzlist"/>
        <w:rPr>
          <w:rFonts w:ascii="Times New Roman" w:hAnsi="Times New Roman" w:cs="Times New Roman"/>
        </w:rPr>
      </w:pPr>
    </w:p>
    <w:p w14:paraId="15BC972B" w14:textId="77777777" w:rsidR="00AB2A2D" w:rsidRDefault="00AB2A2D" w:rsidP="00E939C3">
      <w:pPr>
        <w:pStyle w:val="Akapitzlist"/>
        <w:rPr>
          <w:rFonts w:ascii="Times New Roman" w:hAnsi="Times New Roman" w:cs="Times New Roman"/>
        </w:rPr>
      </w:pPr>
    </w:p>
    <w:p w14:paraId="19177C46" w14:textId="77777777" w:rsidR="00AB2A2D" w:rsidRPr="00AB2A2D" w:rsidRDefault="00AB2A2D" w:rsidP="00AB2A2D">
      <w:pPr>
        <w:rPr>
          <w:rFonts w:ascii="Times New Roman" w:hAnsi="Times New Roman" w:cs="Times New Roman"/>
        </w:rPr>
      </w:pPr>
    </w:p>
    <w:p w14:paraId="749B2AA6" w14:textId="77777777" w:rsidR="00E939C3" w:rsidRDefault="00E939C3" w:rsidP="00E939C3">
      <w:pPr>
        <w:pStyle w:val="Akapitzlist"/>
        <w:rPr>
          <w:rFonts w:ascii="Times New Roman" w:hAnsi="Times New Roman" w:cs="Times New Roman"/>
        </w:rPr>
      </w:pPr>
    </w:p>
    <w:p w14:paraId="66CA8594" w14:textId="7F5ED841" w:rsidR="00DA2EB7" w:rsidRDefault="00326708" w:rsidP="00896643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Uczeń otrzymuje ocenę </w:t>
      </w:r>
      <w:r w:rsidR="002464A8" w:rsidRPr="00417379">
        <w:rPr>
          <w:rFonts w:ascii="Times New Roman" w:hAnsi="Times New Roman" w:cs="Times New Roman"/>
          <w:b/>
          <w:bCs/>
        </w:rPr>
        <w:t>celującą</w:t>
      </w:r>
      <w:r w:rsidR="002464A8">
        <w:rPr>
          <w:rFonts w:ascii="Times New Roman" w:hAnsi="Times New Roman" w:cs="Times New Roman"/>
        </w:rPr>
        <w:t>, jeśli spełnił wymagania na ocenę bardzo dobrą, a ponadto</w:t>
      </w:r>
      <w:r w:rsidR="00D72726">
        <w:rPr>
          <w:rFonts w:ascii="Times New Roman" w:hAnsi="Times New Roman" w:cs="Times New Roman"/>
        </w:rPr>
        <w:t>:</w:t>
      </w:r>
    </w:p>
    <w:p w14:paraId="7D8F5B9B" w14:textId="2F8B5AD4" w:rsidR="00896643" w:rsidRPr="00DA2EB7" w:rsidRDefault="00896643" w:rsidP="00DA2EB7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3274"/>
      </w:tblGrid>
      <w:tr w:rsidR="00AB2A2D" w14:paraId="03C0F6DB" w14:textId="77777777" w:rsidTr="00AB2A2D">
        <w:tc>
          <w:tcPr>
            <w:tcW w:w="13994" w:type="dxa"/>
          </w:tcPr>
          <w:p w14:paraId="2C95A3FD" w14:textId="6B6D59DD" w:rsidR="00AB2A2D" w:rsidRPr="00AB2A2D" w:rsidRDefault="00AB2A2D" w:rsidP="00663C14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AB2A2D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</w:tc>
      </w:tr>
      <w:tr w:rsidR="00AB2A2D" w14:paraId="306BAB50" w14:textId="77777777" w:rsidTr="00AB2A2D">
        <w:tc>
          <w:tcPr>
            <w:tcW w:w="13994" w:type="dxa"/>
          </w:tcPr>
          <w:p w14:paraId="4B9FAE48" w14:textId="316AFA35" w:rsidR="00AB2A2D" w:rsidRDefault="00AB2A2D" w:rsidP="00AB2A2D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Samodzielnie i twórczo rozwija własne talenty i zainteresowania poprzez czynny udział w konkursach i zajęciach pozalekcyjnych,</w:t>
            </w:r>
          </w:p>
          <w:p w14:paraId="47EDD4FA" w14:textId="186E5D83" w:rsidR="00AB2A2D" w:rsidRDefault="00AB2A2D" w:rsidP="00AB2A2D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Jeśli uzyska tytuł finalisty i laureata olimpiady przedmiotowej, </w:t>
            </w:r>
          </w:p>
          <w:p w14:paraId="0A1045FA" w14:textId="76B01045" w:rsidR="00AB2A2D" w:rsidRDefault="00AB2A2D" w:rsidP="00AB2A2D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Jeśli uzyska tytuł laureata w konkursie przedmiotowym na szczeblu, co najmniej wojewódzkim, </w:t>
            </w:r>
          </w:p>
          <w:p w14:paraId="2D59426A" w14:textId="22E75516" w:rsidR="00AB2A2D" w:rsidRDefault="00AB2A2D" w:rsidP="00AB2A2D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Odwołuje się do utworów literackich i tekstów kultury spoza szkolnego kanonu literatury, filmu i teatru, </w:t>
            </w:r>
          </w:p>
          <w:p w14:paraId="5455B7FF" w14:textId="64923FFD" w:rsidR="00AB2A2D" w:rsidRDefault="00AB2A2D" w:rsidP="00AB2A2D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Proponuje rozwiązania nietypowe, pomysłowe i oryginalne, </w:t>
            </w:r>
          </w:p>
          <w:p w14:paraId="77808328" w14:textId="3EBDBD68" w:rsidR="00AB2A2D" w:rsidRPr="00326708" w:rsidRDefault="00AB2A2D" w:rsidP="00AB2A2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Biegle posługuje się zdobytymi wiadomościami nabytymi podczas zajęć.</w:t>
            </w:r>
          </w:p>
          <w:p w14:paraId="1CCAF026" w14:textId="77777777" w:rsidR="00AB2A2D" w:rsidRDefault="00AB2A2D" w:rsidP="00663C14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8C44025" w14:textId="4C91398A" w:rsidR="00663C14" w:rsidRPr="00326708" w:rsidRDefault="00663C14" w:rsidP="00663C14">
      <w:pPr>
        <w:pStyle w:val="Akapitzlist"/>
        <w:rPr>
          <w:rFonts w:ascii="Times New Roman" w:hAnsi="Times New Roman" w:cs="Times New Roman"/>
        </w:rPr>
      </w:pPr>
    </w:p>
    <w:sectPr w:rsidR="00663C14" w:rsidRPr="00326708" w:rsidSect="00A861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C8D87" w14:textId="77777777" w:rsidR="005D4611" w:rsidRDefault="005D4611" w:rsidP="00F65C4D">
      <w:r>
        <w:separator/>
      </w:r>
    </w:p>
  </w:endnote>
  <w:endnote w:type="continuationSeparator" w:id="0">
    <w:p w14:paraId="78157626" w14:textId="77777777" w:rsidR="005D4611" w:rsidRDefault="005D4611" w:rsidP="00F6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4D5EB" w14:textId="77777777" w:rsidR="005D4611" w:rsidRDefault="005D4611" w:rsidP="00F65C4D">
      <w:r>
        <w:separator/>
      </w:r>
    </w:p>
  </w:footnote>
  <w:footnote w:type="continuationSeparator" w:id="0">
    <w:p w14:paraId="49EBF91C" w14:textId="77777777" w:rsidR="005D4611" w:rsidRDefault="005D4611" w:rsidP="00F65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1A69FF"/>
    <w:multiLevelType w:val="hybridMultilevel"/>
    <w:tmpl w:val="3D22A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83749"/>
    <w:multiLevelType w:val="hybridMultilevel"/>
    <w:tmpl w:val="ED14C9BE"/>
    <w:lvl w:ilvl="0" w:tplc="F9328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981325"/>
    <w:multiLevelType w:val="hybridMultilevel"/>
    <w:tmpl w:val="ADC04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489579">
    <w:abstractNumId w:val="2"/>
  </w:num>
  <w:num w:numId="2" w16cid:durableId="959918653">
    <w:abstractNumId w:val="0"/>
  </w:num>
  <w:num w:numId="3" w16cid:durableId="266695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23B"/>
    <w:rsid w:val="0000545A"/>
    <w:rsid w:val="000142B4"/>
    <w:rsid w:val="0002623F"/>
    <w:rsid w:val="00040F97"/>
    <w:rsid w:val="00093C87"/>
    <w:rsid w:val="000C72BE"/>
    <w:rsid w:val="000E0A66"/>
    <w:rsid w:val="00103B28"/>
    <w:rsid w:val="001570B4"/>
    <w:rsid w:val="001A47A3"/>
    <w:rsid w:val="001B164F"/>
    <w:rsid w:val="001E506B"/>
    <w:rsid w:val="001F0103"/>
    <w:rsid w:val="00210FE7"/>
    <w:rsid w:val="00233837"/>
    <w:rsid w:val="00243AD4"/>
    <w:rsid w:val="002464A8"/>
    <w:rsid w:val="00255FF2"/>
    <w:rsid w:val="00263C8E"/>
    <w:rsid w:val="002B5E15"/>
    <w:rsid w:val="002C0938"/>
    <w:rsid w:val="002C16B1"/>
    <w:rsid w:val="002D2C85"/>
    <w:rsid w:val="002D7296"/>
    <w:rsid w:val="002E2F95"/>
    <w:rsid w:val="00316256"/>
    <w:rsid w:val="00326708"/>
    <w:rsid w:val="00331BAF"/>
    <w:rsid w:val="00367ED6"/>
    <w:rsid w:val="00373452"/>
    <w:rsid w:val="003A44F6"/>
    <w:rsid w:val="003C7827"/>
    <w:rsid w:val="0041521B"/>
    <w:rsid w:val="00417379"/>
    <w:rsid w:val="00451C27"/>
    <w:rsid w:val="00452F95"/>
    <w:rsid w:val="00455AAE"/>
    <w:rsid w:val="004F6694"/>
    <w:rsid w:val="004F7081"/>
    <w:rsid w:val="0050580E"/>
    <w:rsid w:val="005078F7"/>
    <w:rsid w:val="00527265"/>
    <w:rsid w:val="00557D11"/>
    <w:rsid w:val="00571A4A"/>
    <w:rsid w:val="005C3A34"/>
    <w:rsid w:val="005D4611"/>
    <w:rsid w:val="00631545"/>
    <w:rsid w:val="00663C14"/>
    <w:rsid w:val="00695E7D"/>
    <w:rsid w:val="006A0A95"/>
    <w:rsid w:val="006D4B16"/>
    <w:rsid w:val="006E7E3F"/>
    <w:rsid w:val="006F5955"/>
    <w:rsid w:val="00703388"/>
    <w:rsid w:val="007309DF"/>
    <w:rsid w:val="00753D8C"/>
    <w:rsid w:val="007573DC"/>
    <w:rsid w:val="007A5A26"/>
    <w:rsid w:val="007A5CD6"/>
    <w:rsid w:val="007A5D39"/>
    <w:rsid w:val="007C0C7C"/>
    <w:rsid w:val="00816876"/>
    <w:rsid w:val="008170FD"/>
    <w:rsid w:val="008270DD"/>
    <w:rsid w:val="008470B4"/>
    <w:rsid w:val="0085359C"/>
    <w:rsid w:val="00896643"/>
    <w:rsid w:val="008A7C6D"/>
    <w:rsid w:val="008D129E"/>
    <w:rsid w:val="008E4211"/>
    <w:rsid w:val="00912347"/>
    <w:rsid w:val="00914CEA"/>
    <w:rsid w:val="009279A2"/>
    <w:rsid w:val="00954E83"/>
    <w:rsid w:val="009563D5"/>
    <w:rsid w:val="0097280A"/>
    <w:rsid w:val="00982A97"/>
    <w:rsid w:val="00991544"/>
    <w:rsid w:val="009A12DC"/>
    <w:rsid w:val="009A64D6"/>
    <w:rsid w:val="009A7B69"/>
    <w:rsid w:val="009B401A"/>
    <w:rsid w:val="009B6EF4"/>
    <w:rsid w:val="00A00785"/>
    <w:rsid w:val="00A26A8C"/>
    <w:rsid w:val="00A339FD"/>
    <w:rsid w:val="00A8194F"/>
    <w:rsid w:val="00A86180"/>
    <w:rsid w:val="00AB2A2D"/>
    <w:rsid w:val="00AB423B"/>
    <w:rsid w:val="00B208C2"/>
    <w:rsid w:val="00B32BED"/>
    <w:rsid w:val="00B540D3"/>
    <w:rsid w:val="00B5710B"/>
    <w:rsid w:val="00B6392D"/>
    <w:rsid w:val="00BA6B79"/>
    <w:rsid w:val="00BD28E2"/>
    <w:rsid w:val="00BD2CCE"/>
    <w:rsid w:val="00BE386F"/>
    <w:rsid w:val="00BF1180"/>
    <w:rsid w:val="00BF7BA7"/>
    <w:rsid w:val="00C26D92"/>
    <w:rsid w:val="00C30BD1"/>
    <w:rsid w:val="00C64AEF"/>
    <w:rsid w:val="00CB5B8E"/>
    <w:rsid w:val="00CD2C88"/>
    <w:rsid w:val="00CD4532"/>
    <w:rsid w:val="00D0574A"/>
    <w:rsid w:val="00D13B12"/>
    <w:rsid w:val="00D22ADB"/>
    <w:rsid w:val="00D3196B"/>
    <w:rsid w:val="00D63715"/>
    <w:rsid w:val="00D640F1"/>
    <w:rsid w:val="00D72726"/>
    <w:rsid w:val="00DA2EB7"/>
    <w:rsid w:val="00DE0F1B"/>
    <w:rsid w:val="00DF5AB2"/>
    <w:rsid w:val="00E16C06"/>
    <w:rsid w:val="00E47FF5"/>
    <w:rsid w:val="00E51F4E"/>
    <w:rsid w:val="00E54A80"/>
    <w:rsid w:val="00E939C3"/>
    <w:rsid w:val="00EB6952"/>
    <w:rsid w:val="00F00D96"/>
    <w:rsid w:val="00F23E0D"/>
    <w:rsid w:val="00F42C03"/>
    <w:rsid w:val="00F568F2"/>
    <w:rsid w:val="00F602E0"/>
    <w:rsid w:val="00F65C4D"/>
    <w:rsid w:val="00F746CE"/>
    <w:rsid w:val="00F76926"/>
    <w:rsid w:val="00F80BF4"/>
    <w:rsid w:val="00F8230B"/>
    <w:rsid w:val="00F8349E"/>
    <w:rsid w:val="00F86241"/>
    <w:rsid w:val="00FB0CAD"/>
    <w:rsid w:val="00FC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E143"/>
  <w15:chartTrackingRefBased/>
  <w15:docId w15:val="{56A7CFC9-4C2A-BE47-8F15-ADE3DFADA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42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42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42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42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42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42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42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42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42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42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42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42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423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423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42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42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42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42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42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42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423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42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42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42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42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423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42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423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423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A7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5C4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5C4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5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905</Words>
  <Characters>5435</Characters>
  <Application>Microsoft Office Word</Application>
  <DocSecurity>0</DocSecurity>
  <Lines>45</Lines>
  <Paragraphs>12</Paragraphs>
  <ScaleCrop>false</ScaleCrop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Kulak</dc:creator>
  <cp:keywords/>
  <dc:description/>
  <cp:lastModifiedBy>Szymon Kulak</cp:lastModifiedBy>
  <cp:revision>124</cp:revision>
  <dcterms:created xsi:type="dcterms:W3CDTF">2024-11-16T11:28:00Z</dcterms:created>
  <dcterms:modified xsi:type="dcterms:W3CDTF">2024-11-17T14:17:00Z</dcterms:modified>
</cp:coreProperties>
</file>