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31A" w:rsidRPr="00D637A3" w:rsidRDefault="00D637A3" w:rsidP="00C5182D">
      <w:pPr>
        <w:rPr>
          <w:rFonts w:ascii="Times New Roman" w:hAnsi="Times New Roman" w:cs="Times New Roman"/>
          <w:sz w:val="18"/>
          <w:szCs w:val="18"/>
          <w:lang w:val="pl-PL"/>
        </w:rPr>
      </w:pPr>
      <w:r w:rsidRPr="00D637A3">
        <w:rPr>
          <w:rFonts w:ascii="Times New Roman" w:hAnsi="Times New Roman" w:cs="Times New Roman"/>
          <w:b/>
          <w:sz w:val="18"/>
          <w:szCs w:val="18"/>
          <w:lang w:val="pl-PL"/>
        </w:rPr>
        <w:t xml:space="preserve"> </w:t>
      </w:r>
      <w:r w:rsidRPr="00D637A3">
        <w:rPr>
          <w:rFonts w:ascii="Times New Roman" w:hAnsi="Times New Roman" w:cs="Times New Roman"/>
          <w:b/>
          <w:sz w:val="18"/>
          <w:szCs w:val="18"/>
          <w:lang w:val="pl-PL"/>
        </w:rPr>
        <w:t>Wymagania edukacyjne niezbędne do uzyskania poszczególnych śródrocznych i rocznych ocen klasyfi</w:t>
      </w:r>
      <w:r>
        <w:rPr>
          <w:rFonts w:ascii="Times New Roman" w:hAnsi="Times New Roman" w:cs="Times New Roman"/>
          <w:b/>
          <w:sz w:val="18"/>
          <w:szCs w:val="18"/>
          <w:lang w:val="pl-PL"/>
        </w:rPr>
        <w:t>kacyjnych z historii w klasie Vag</w:t>
      </w:r>
      <w:bookmarkStart w:id="0" w:name="_GoBack"/>
      <w:bookmarkEnd w:id="0"/>
      <w:r w:rsidRPr="00D637A3">
        <w:rPr>
          <w:rFonts w:ascii="Times New Roman" w:hAnsi="Times New Roman" w:cs="Times New Roman"/>
          <w:b/>
          <w:sz w:val="18"/>
          <w:szCs w:val="18"/>
          <w:lang w:val="pl-PL"/>
        </w:rPr>
        <w:t xml:space="preserve">    Rok szkolny2024/2025</w:t>
      </w:r>
    </w:p>
    <w:tbl>
      <w:tblPr>
        <w:tblW w:w="1332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1"/>
        <w:gridCol w:w="3330"/>
        <w:gridCol w:w="2693"/>
        <w:gridCol w:w="2410"/>
        <w:gridCol w:w="2551"/>
      </w:tblGrid>
      <w:tr w:rsidR="00D637A3" w:rsidRPr="0086482C" w:rsidTr="00D637A3">
        <w:trPr>
          <w:trHeight w:val="450"/>
        </w:trPr>
        <w:tc>
          <w:tcPr>
            <w:tcW w:w="2341" w:type="dxa"/>
          </w:tcPr>
          <w:p w:rsidR="00D637A3" w:rsidRPr="00D637A3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D637A3">
              <w:rPr>
                <w:rFonts w:ascii="Times New Roman" w:eastAsia="Times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  <w:t>Ocena dopuszczająca</w:t>
            </w:r>
          </w:p>
        </w:tc>
        <w:tc>
          <w:tcPr>
            <w:tcW w:w="3330" w:type="dxa"/>
          </w:tcPr>
          <w:p w:rsidR="00D637A3" w:rsidRPr="00D637A3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D637A3">
              <w:rPr>
                <w:rFonts w:ascii="Times New Roman" w:eastAsia="Times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  <w:t>Ocena dostateczna</w:t>
            </w:r>
          </w:p>
        </w:tc>
        <w:tc>
          <w:tcPr>
            <w:tcW w:w="2693" w:type="dxa"/>
          </w:tcPr>
          <w:p w:rsidR="00D637A3" w:rsidRPr="00D637A3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D637A3">
              <w:rPr>
                <w:rFonts w:ascii="Times New Roman" w:eastAsia="Times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  <w:t>Ocena dobra</w:t>
            </w:r>
          </w:p>
        </w:tc>
        <w:tc>
          <w:tcPr>
            <w:tcW w:w="2410" w:type="dxa"/>
          </w:tcPr>
          <w:p w:rsidR="00D637A3" w:rsidRPr="00D637A3" w:rsidRDefault="00D637A3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D637A3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  <w:t>Ocena bardzo dobra</w:t>
            </w:r>
          </w:p>
        </w:tc>
        <w:tc>
          <w:tcPr>
            <w:tcW w:w="2551" w:type="dxa"/>
          </w:tcPr>
          <w:p w:rsidR="00D637A3" w:rsidRPr="00D637A3" w:rsidRDefault="00D637A3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D637A3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pl-PL"/>
              </w:rPr>
              <w:t>Ocena celująca</w:t>
            </w: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układ dwubiegunowy, supermocarstwo,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bilans II wojny światowej dotyczący strat ludności i zniszczeń materialnych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politykę mocarstw wobec okupowanych Niemiec i Austrii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zasada 4D, proces norymberski, doktryna Trumana, plan Marshalla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Harry’ego Trumana, George’a Marshalla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1944–1948, 26 czerwca 1945 r.,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17 lipca–2 sierpnia 1945 r., marzec 1947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najważniejsze postanowienia konferencji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Poczdamie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przyczyny wzrostu znaczenia ZSRS oraz USA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genezę, cele oraz strukturę ONZ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taktyka salami, Kominform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przyczyny spadku wpływów Wielkiej Brytanii i Francji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przejawy wzrostu znaczenia komunizmu w Europie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25 kwietnia 1945 r., 20 listopada 1945 r. –1 października 1946 r., czerwiec 1947 r., 27 września 1947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znaczenie doktryny Trumana oraz planu Marshalla dla procesu integracji europejskiej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przebieg i wynik wojny domowej w Grecji</w:t>
            </w: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żelazna kurtyna, zimna wojna, NRD, RFN, NATO, Układ Warszawski,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Nikity Chruszczowa,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5 marca 1946 r., 5 marca 1953 r.,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znaczenie tajnego referatu Chruszczowa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cechy stalinizmu w państwach Europy Środkowo-Wschodniej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formy kultu jednostki w krajach komunistycznych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strefy okupacyjne, Bizonia,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Trizonia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blokada Berlina Zachodniego, most powietrzny,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EWWiS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Beneluks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Konrada Adenauera, Roberta Schumana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czerwiec 1948 r.–maj 1949 r.,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4 kwietnia 1949 r., , 14 maja 1955 r., luty 1956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różnice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podejściu mocarstw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do kwestii niemieckiej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przebieg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rezultat sowieckiej blokady Berlina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genezę powstania NATO oraz podaje nazwy najważniejszych państw, które przystąpiły do NATO oraz Układu Warszawskiego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znaczenie tajnego referatu Chruszczowa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powstanie berlińskie, Rada Europy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Imre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Nagya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Ławrientija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Berii,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20 września 1949 r.,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7 października 1949 r.,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23 lipca 1952 r.,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16 czerwca 1953 r.,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23 października–4 listopada 1956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przebieg integracji europejskiej w latach 50. XX w.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genezę powstania dwóch państw niemieckich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przyczyny wystąpień na Węgrzech w 1956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powstanie berlińskie, tajny referat, Rada Europy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Wilhelma Piecka, Waltera Ulbrichta, Janosa Kadara,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Alcide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de Gasperiego,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przyczyny powstania berlińskiego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z 1953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przebieg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skutki wydarzeń na Węgrzech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1956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Józsefa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Mindszentyego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Pála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Malétera</w:t>
            </w:r>
            <w:proofErr w:type="spellEnd"/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D637A3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zna </w:t>
            </w:r>
            <w:r w:rsidR="00C5182D"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taktyka biernego oporu, Wielki Skok, rewolucja kulturalna, 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omawia działalność postaci: Mahatmy Gandhiego, Mao Zedonga, 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wskazuje na mapie: Indie, Pakistan, Chiny, 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postulaty, przebieg i skutek Wielkiego Skoku i rewolucji kulturalnej w Chinach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</w:tcPr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stosuje pojęcia: czerwona książeczka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omawia działalność postaci: Ho Chi </w:t>
            </w:r>
            <w:proofErr w:type="spellStart"/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Minha</w:t>
            </w:r>
            <w:proofErr w:type="spellEnd"/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Czang</w:t>
            </w:r>
            <w:proofErr w:type="spellEnd"/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Kaj-</w:t>
            </w:r>
            <w:proofErr w:type="spellStart"/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szeka</w:t>
            </w:r>
            <w:proofErr w:type="spellEnd"/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wymienia wydarzenia związane z latami: 1947 r., 1949 r., 1950–1953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wskazuje na mapie: Tajwan, Japonię, Koreę Północną i Południową, Wietnam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opisuje przemiany </w:t>
            </w: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w Chinach w latach 40. XX w.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postulaty, przebieg i skutek Wielkiego Skoku i rewolucji kulturalnej w Chinach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wymienia komunistyczne kraje Dalekiego Wschodu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Kuomintang, Czerwona Gwardia, hunwejbini,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Douglasa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MacArthura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Kim Ir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Sena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1954 r., 1955–1975, 1971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proces dekolonizacji Azji oraz ocenia jego następstwa</w:t>
            </w:r>
          </w:p>
          <w:p w:rsidR="00C5182D" w:rsidRPr="00C5182D" w:rsidRDefault="00C5182D" w:rsidP="00C5182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opisuje przebieg walki o niepodległość Indii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Kuomintang, Czerwona Gwardia, hunwejbini, Czerwoni Khmerzy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Denga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Xiaopinga</w:t>
            </w:r>
            <w:proofErr w:type="spellEnd"/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na mapie: Laos, Kambodżę, Kaszmir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proces dekolonizacji Azji oraz ocenia jego następstwa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przykłady państw Dalekiego Wschodu współpracujących z USA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przykłady konfliktów postkolonialnych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Azji</w:t>
            </w: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 pojęcia: Bliski Wschód, apartheid, państwa Trzeciego Świata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>– wskazuje na mapie: Izrael, Egipt, Iran, Irak, Kanał Sueski, Jerozolimę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charakteryzuje konflikt izraelsko-palestyński, dostrzegając rolę światowych mocarstw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>w konflikcie na Bliskim Wschodzie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stosuje pojęcia: syjonizm, kryzys sueski, Rok Afryki,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omawia działalność postaci: Dawida Ben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>Guriona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>, Jasera Arafata, Saddama Husajna, Nelsona Mandeli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wymienia wydarzenia związane z latami: 1948 r., 1956 r., 1967 r., 1973 r.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>– wskazuje na mapie: Izrael, Egipt, Iran, Irak, Kanał Sueski, Jerozolimę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>– omawia przyczyny i skutki dekolonizacji Afryki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</w:pP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wojna sześciodniowa, wojna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>Jom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>Kippur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,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bantustan, kibuc, ajatollah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Gamala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Abdela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Nasera,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wskazuje na mapie: półwysep Synaj, Jerozolimę, Tel Awiw,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14 maja 1948 r.,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opisuje znaczenie rewolucji islamskiej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 w:bidi="pl-PL"/>
              </w:rPr>
              <w:br/>
              <w:t>w Iranie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wojna sześciodniowa, wojna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Jom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Kippur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, kibuc,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ajatollaha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Ruhollaha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Chomejniego</w:t>
            </w:r>
            <w:proofErr w:type="spellEnd"/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na mapie: Zachodni Brzeg Jordanu, wzgórza Golan, Kuwejt, Biafrę, Katangę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1954 r., 1979 r., 1980–1988, 1990–1991</w:t>
            </w: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harkisi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OJA, Ruch Państw Niezaangażowanych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Frederika de Klerka,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Patrice’a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Lumumby</w:t>
            </w:r>
          </w:p>
        </w:tc>
      </w:tr>
      <w:tr w:rsidR="00C5182D" w:rsidRPr="0086482C" w:rsidTr="00D637A3">
        <w:trPr>
          <w:trHeight w:val="699"/>
        </w:trPr>
        <w:tc>
          <w:tcPr>
            <w:tcW w:w="2341" w:type="dxa"/>
          </w:tcPr>
          <w:p w:rsidR="00C5182D" w:rsidRPr="00C5182D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kryzys kubański, Praska Wiosna, mur berliński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Fidela Castro, Leonida Breżniewa,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przykłady dziedzin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miejsc rywalizacji pomiędzy ZSRS a USA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doktryna Breżniewa, gorąca linia,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Johna F. Kennedy’ego,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przyczyny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przebieg kryzysu kubańskiego,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przyczyny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przebieg Praskiej Wiosny,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przykłady dziedzin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miejsc rywalizacji pomiędzy ZSRS a USA,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przyczyny, przebieg i skutki Praskiej Wiosny,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omawia przebieg rywalizacji amerykańsko-sowieckiej w dziedzinie podboju kosmosu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stosuje pojęcia: „socjalizm z ludzką twarzą”,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wydarzenia związane z datami: 1959 r., 1961 r., 1968 r.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Alexandra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Dubčeka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Ryszarda Siwca,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– charakteryzuje przyczyny i przebieg wojny w Wietnamie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„socjalizm z ludzką twarzą”, operacja „Dunaj”,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Vietcong</w:t>
            </w:r>
            <w:proofErr w:type="spellEnd"/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Augusto Pinocheta,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Gustáva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Husáka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 Ernesto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Che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Guevary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– charakteryzuje przyczyny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przebieg wojny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Wietnamie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wydarzenia związane z datami: 12 kwietnia 1961 r., 17 kwietnia 1961 r., 1975 r.</w:t>
            </w: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Daniela Ortegi,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Salvadora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Allende,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okoliczności przejęcia władzy przez Pinocheta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C5182D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traktaty rzymskie, rewolucja seksualna, feminizm, segregacja rasowa,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Martina Luthera Kinga,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przyczyny i początki procesu integracji europejskiej,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prezentuje poglądy ruchu feministycznego w drugiej połowie XX wieku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EWG,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Euratom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feminizm, dzieci kwiaty, ruch hipisowski, pacyfizm,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Johna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F. Kennedy’ego,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1962–1965, 1964 r., maj 1968 r.,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przyczyny i początki procesu integracji europejskiej,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główne przyczyny pojawienia się nowych tendencji w kulturze w latach 60. XX w.,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walkę o równouprawnienie ludności czarnoskórej w USA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Euratom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EFTA, festiwal Woodstock,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Jana XXIII, Pawła VI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Betty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Friedan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grudzień 1965 r., 15–18 sierpnia 1969 r.,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przykłady dotyczące kultury lat 60.: Elvisa Presleya, Marilyn Monroe,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Brigitte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Bardot, Jamesa Deana, Marlona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Brando</w:t>
            </w:r>
            <w:proofErr w:type="spellEnd"/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główne założenia przyjęte na soborze watykańskim II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Euratom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EFTA, egzystencjalizm, teatr absurdu, festiwal Woodstock, Czarne Pantery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Malcolma X, Rosy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Parks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grudzień 1965 r., 15–18 sierpnia 1969 r.,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genezę terroru środowisk skrajnie lewicowych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ocenia znaczenie reform soboru watykańskiego II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ocenia znaczenie zamachu na prezydenta USA J. F.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Keneddy’ego</w:t>
            </w:r>
            <w:proofErr w:type="spellEnd"/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określa znaczenie festiwalu w Woodstock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Manifest PKWN, żołnierze niezłomni, PSL,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22 lipca 1944 r., 4–11 lutego 1945 r.,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Stanisława Mikołajczyka, Danuty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Siedzikówny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ps. Inka, Witolda Pileckiego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żołnierzy niezłomnych, podaje przykłady postaci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TRJN, proces szesnastu, kwatera na Łączce, PSL, referendum ludowe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czerwiec 1945 r.,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30 czerwca 1946 r.,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19 stycznia 1947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Stanisława Mikołajczyka, Leopolda Okulickiego, Bolesława Bieruta,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znaczenie referendum ludowego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podaje przykłady postaci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metody walki komunistów z opozycją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wybrane miejsca pamięci ofiar reżimu komunistycznego (Łączka).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przykłady wyborów sfałszowanych przez komunistów (referendum ludowe, wybory 1947 r.)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WiN, Testament Polski Walczącej, odchylenie prawicowo-nacjonalistyczne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Władysława Gomułki,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27 lipca 1944 r.,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16 sierpnia 1944 r.,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 grudnia 1944 r.,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31 grudnia 1944 r.,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19 stycznia 1945 r., 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obława augustowska, WiN, Blok Demokratyczny, odchylenie prawicowo-nacjonalistyczne, omawia działalność postaci: Jana Stanisława Jankowskiego,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Kazimierza Pużaka,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27 marca 1945 r.,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 lipca 1945 r., 1946 r.,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28 kwietnia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1947 r., 1958 r.</w:t>
            </w: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Edwarda Osóbki-Morawskiego, Antoniego Hedy, Stefana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Bembińskiego</w:t>
            </w:r>
            <w:proofErr w:type="spellEnd"/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przebieg i złożone okoliczności pogromu kieleckiego</w:t>
            </w:r>
          </w:p>
        </w:tc>
      </w:tr>
      <w:tr w:rsidR="00C5182D" w:rsidRPr="0086482C" w:rsidTr="0086482C">
        <w:trPr>
          <w:trHeight w:val="1125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Ziemie Odzyskane, gospodarka planowa, PGR,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Bolesława Bieruta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bilans polskich strat wojennych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wskazuje na mapie: granice Polski po II wojnie światowej, linię Curzona, Ziemie Odzyskane, Kresy Wschodnie</w:t>
            </w:r>
          </w:p>
          <w:p w:rsidR="00C5182D" w:rsidRPr="00C5182D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założenia planu trzyletniego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i sześcioletniego </w:t>
            </w:r>
          </w:p>
          <w:p w:rsidR="00C5182D" w:rsidRPr="00C5182D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przyczyny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przebieg kolektywizacji rolnictwa w Polsce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przykłady gospodarczej zależności Polski od ZSRS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stosuje pojęcia: linia Curzona, nacjonalizacja przemysłu, gospodarka planowa, „wyścig pracy”, akcja „Wisła”,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Hilarego Minca,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powojenne przesiedlenia ludności na ziemiach polskich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omawia znaczenie dekretów o reformie rolnej oraz nacjonalizacji przemysłu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stosuje pojęcia: bitwa o handel, CUP, repatriacja dóbr kultury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Wincentego Pstrowskiego,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określa społeczne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polityczne konsekwencje wprowadzenia dekretów o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reformie rolnej oraz nacjonalizacji przemysłu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konsekwencje wymiany pieniędzy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1950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omawia działalność postaci: Karola Świerczewskiego, Eugeniusza Kwiatkowskiego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Piotra Zaremby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listopad 1945 r., 1949 r., 28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października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1950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ocenia okres odbudowy oraz charakteryzuje projekty reformy rolnej oraz nacjonalizacji przemysłu i handlu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 rozumie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znaczenie terminów: PZPR, PRL,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Bolesława Bieruta, kard. Stefana Wyszyńskiego, Augusta Emila Fieldorfa ps. Nil</w:t>
            </w:r>
          </w:p>
          <w:p w:rsidR="00C5182D" w:rsidRPr="00C5182D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zmiany ustrojowe wprowadzane na mocy Konstytucji PRL z 1952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– podaje przykłady socrealizmu w Polsce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przypadki mordów sądowych w okresie stalinizmu na przykładzie sprawy gen. Fieldorfa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znaczenie terminów: PZPR, PRL, stalinizm, socrealizm, Pałac Kultury i Nauki, demokracja ludowa,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Józefa Cyrankiewicza, Jakuba Bermana, Hilarego Minca, Władysława Gomułki,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1948–1956, 15 grudnia 1948 r., 1952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formy i skutki prześladowania Kościoła katolickiego w okresie stalinizmu,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metody sowietyzacji młodego pokolenia Polaków przedsiębrane przez władze komunistyczne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ZMP, Służba Polsce, ZWM, ZSL, SD, ruch księży patriotów, Stowarzyszenie PAX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Witolda Pileckiego,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wrzesień 1947 r., czerwiec 1948 r., 22 lipca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1952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proces sowietyzacji kraju na płaszczyźnie ustrojowej, gospodarczo-społecznej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kulturowej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nomenklatura, ruch księży patriotów, Stowarzyszenie PAX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Czesława Kaczmarka, Zenona Kliszki, Michała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Żymierskiego ps. Rola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wrzesień 1947 r., czerwiec 1948 r., 22 lipca 1952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Jana Padewskiego, Bolesława Piaseckiego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przedstawia nurt współpracy z komunistami części przedwojennych środowisk politycznych </w:t>
            </w: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pojęcia: odwilż, poznański Czerwiec, polski Październik,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Władysława Gomułki, kard. Stefana Wyszyńskiego,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1953 r., czerwiec 1956 r., październik 1956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przykłady odwilży w Polsce po r. 1956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stosuje pojęcia: aparat bezpieczeństwa, destalinizacja, ZOMO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Konstantego Rokossowskiego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wyjaśnia przyczyny, przebieg i następstwa poznańskiego Czerwca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1953 r., czerwiec 1956 r., październik 1956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prezentuje okoliczności powrotu Władysława Gomułki do władzy po śmierci Stalina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zakończenie procesu odwilży w Polsce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Klub Krzywego Koła, „Po Prostu”, Kluby Młodej Inteligencji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Józefa Światły, Józefa Cyrankiewicza, Romana Strzałkowskiego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28–30 czerwca 1956 r., 19–20 października 1956 r., 1957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wyjaśnia, jakie było znaczenie VIII Plenum KC PZPR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puławianie,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natolińczycy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Klub Krzywego Koła, „Po Prostu”, Kluby Młodej Inteligencji, – prezentuje poglądy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natolińczyków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oraz puławian,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ocenia postawy Józefa Cyrankiewicza i Władysława Gomułki wobec wydarzeń poznańskich na podstawie tekstów źródłowych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porównuje przebieg i skutki  polskiego Czerwca i Października 1956 z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powstaniem węgierskim z 1956 r.</w:t>
            </w: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opisuje znaczenie wydarzeń październikowych 1956 r. z uwzględnieniem złożonej sytuacji międzynarodowej;</w:t>
            </w: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mała stabilizacja, , obchody Millennium Chrztu Polski, Grudzień ’70,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Władysława Gomułki, Edwarda Gierka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marzec 1968 r., 17 grudnia 1970 r.,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okoliczności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bezpośrednie przyczyny wydarzeń Marca ’68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przedstawia, jak przebiegały obchody Tysiąclecia Państwa Polskiego i tysięcznej rocznicy chrztu Polski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opozycja wewnątrzpartyjna, paryska „Kultura”, antysemityzm, „czarny czwartek”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Willy’ego Brandta, Antoniego Słonimskiego, Jacka Kuronia, Adama Michnika,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15–17 grudnia 1970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sytuację gospodarczą z lat 1956–1970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określa stosunek władz PRL do inteligencji i młodzieży studenckiej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ocenia rolę Kościoła katolickiego w kształtowaniu oporu wobec władz PRL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genezę Grudnia ’70 oraz opisuje przebieg wydarzeń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plan Rapackiego, polska szkoła filmowa, dogmatycy, rewizjoniści, „Znak”, „komandosi”, list biskupów polskich do niemieckich, Marzec ’68, „bananowa młodzież”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Jerzego Giedroycia, Zbigniewa Cybulskiego, Andrzeja Wajdy, Kazimierza Dejmka, kard. Stefana Wyszyńskiego,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listopad 1965 r., 1966 r., styczeń 1968 r., 7 grudnia 1970 r.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ocenia zachowanie władz PRL i ZSRS w obliczu wydarzeń na Wybrzeżu w 1970 r.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pierwsze reakcje i działania tworzącej się opozycji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przyczyny i narastanie konfliktu władz z Kościołem katolickim po umocnieniu się władzy Władysława Gomułki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najważniejsze wydarzenia procesu normalizacji relacji Polska–RFN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ocenia rolę Kościoła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katolickiego w kształtowaniu oporu wobec władz PRL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List 34,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Jana Józefa Lipskiego, Karola Modzelewskiego, Adama Rapackiego, Piotra Jaroszewicza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C5182D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 i wyjaśnia skróty: „maluch”, „Pewex”, , KOR, drugi obieg, wiza,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Leonida Breżniewa, Edwarda Gierka, Jana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Pawła II, </w:t>
            </w:r>
          </w:p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cechy ustroju politycznego i ekonomicznego Polski w czasie rządów Edwarda Gierka,</w:t>
            </w:r>
          </w:p>
          <w:p w:rsidR="00C5182D" w:rsidRPr="00C5182D" w:rsidRDefault="00D637A3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prześladowania opozycji na przykładzie sprawy Stanisława Pyjasa,</w:t>
            </w:r>
          </w:p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wyjaśnia cel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pierwszej pielgrzymki papieża Jana Pawła II do Polski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 i wyjaśnia skróty: propaganda sukcesu, Czerwiec ’76, ,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ROPCiO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Wolne Związki Zawodowe, konklawe,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czerwiec 1976 r., 16 października 1978 r., czerwiec 1979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Stanisława Pyjasa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Anny Walentynowicz,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tłumaczy, jakie były przyczyny powstania masowej opozycji antykomunistycznej w latach 70. XX w.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prezentuje okoliczności objęcia i umocnienia władzy Edwarda Gierka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wyjaśnia genezę oraz skutki przemian gospodarczych w czasach rządów Edwarda Gierka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cechy ustroju politycznego i ekonomicznego Polski w czasie rządów Edwarda Gierka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opisuje genezę, przebieg i skutki wydarzeń czerwcowych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1976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Jacka Kuronia, Leszka Moczulskiego, Andrzeja Gwiazdy, Antoniego Macierewicza, Jana Lityńskiego, Adama Michnika, , Aleksandra Halla, Bogdana Borusewicza, omawia oraz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wskazuje na mapie najważniejsze inwestycje gospodarcze z lat 1970–1980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wyjaśnia znaczenie terminów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i skrótów: Uniwersytet Latający, Kluby Inteligencji Katolickiej, KPN, RMP,, Studencki Komitet „Solidarności”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1975 r., 1977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Piotra Jaroszewicza, Zbigniewa Romaszewskiego, Edwarda Lipińskiego, Adama Michnika,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przytacza przykłady działań opozycyjnych w latach 70. XX w.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osiągnięcia polskich sportowców w okresie rządów Gierka</w:t>
            </w: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Kazimierza Świtonia, Zbigniewa Romaszewskiego, Edwarda Lipińskiego, Romualda Szeremietiewa, Aleksandra Halla, Bogdana Borusewicza, Kazimierza Wyszkowskiego, Leszka Moczulskiego, Wandy Rutkiewicz porównuje podobieństwa i różnice polityki władz PRL w stosunku do Kościoła za rządów Gomułki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i Gierka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porozumienia sierpniowe, 21 postulatów, strajk solidarnościowy,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Wojciecha Jaruzelskiego, Lecha Wałęsy,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Jana Pawła II,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tłumaczy genezę wydarzeń sierpniowych w 1980 r.,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przebieg procesu powstawania NSZZ „Solidarność”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wyjaśnia, na czym polegał fenomen popularności „Solidarności”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NSZZ „Solidarność”, „karnawał »Solidarności«”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Michaiła Gorbaczowa,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Anny Walentynowicz, Jerzego Popiełuszki, Czesława Miłosza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daty podpisania porozumień w Szczecinie, Gdańsku i Jastrzębiu-Zdroju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przebieg procesu powstawania NSZZ „Solidarność”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ewolucję postawy władz komunistycznych do opozycji solidarnościowej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latach 1980–1981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Czesława Kiszczaka, Ryszarda Kuklińskiego, Adama Michnika, Bronisława Geremka, Lecha Kaczyńskiego, Andrzeja Gwiazdy, Tadeusza Mazowieckiego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17 września 1980 r., wrzesień–październik 1981 r.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Wojciecha Jagielskiego, Stanisława Kani, Mieczysława Rakowskiego,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wpływ sytuacji międzynarodowej na działalność „Solidarności”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Polsce w latach 1980–1981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rolę płk. Ryszarda Kuklińskiego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kształtowaniu polityki Zachodu wobec Polski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okresie 1980–1981 </w:t>
            </w: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stan wojenny, Wojskowa Rada Ocalenia Narodowego, internowanie, </w:t>
            </w:r>
          </w:p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: Wojciecha Jaruzelskiego, Lecha Wałęsy,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13 grudnia 1981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okoliczności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przebieg wprowadzenia stanu wojennego,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znaczenie pielgrzymek Jana Pawła II do Polski,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sytuację gospodarczą lat 80. w PRL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OPZZ, internowanie, pacyfikacja kopalni „Wujek”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Jerzego Popiełuszki, Tadeusza Mazowieckiego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1980 r., 1983 r. i 1987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okoliczności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przebieg wprowadzenia stanu wojennego,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społeczne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polityczne skutki wprowadzenia stanu wojennego,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sytuację gospodarczą lat 80. w PRL, 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wydarzenia bydgoskie, Pomarańczowa Alternatywa,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Czesława Kiszczaka, Ryszarda Kuklińskiego, Adama Michnika, Bronisława Geremka, Władysława Frasyniuka, Przemysława Gintrowskiego, Jacka Kaczmarskiego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22 lipca 1983 r., 1983 r., 19 października 1984 r., 1988 r.,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plany reform gospodarczych podejmowanych przez władze komunistyczne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stosuje pojęcia: spotkanie w Magdalence, Pomarańczowa Alternatywa, ustawa Wilczka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Wojciecha Jagielskiego, Stanisława Kani, Czesława Kiszczaka, Ryszarda Kuklińskiego, Zbigniewa Messnera, Alfreda Miodowicza, Mieczysława Rakowskiego, Heleny Łuczywo, Waldemara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Fydrycha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przebieg wydarzeń polityczno-społecznych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Polsce w latach 1981–1989 na tle sytuacji międzynarodowej</w:t>
            </w: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rosnące różnice w stanowiskach działaczy „Solidarności” wobec władz komunistycznych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i planu porozumień politycznych w kraju w latach 1988–1989</w:t>
            </w: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program „gwiezdnych wojen”, pierestrojka,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Ronalda Reagana, Michaiła Gorbaczowa, </w:t>
            </w:r>
          </w:p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przejawy kryzysu ZSRS w latach 80.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prezentuje program reform Michaiła Gorbaczowa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głasnost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katastrofa czarnobylska, rakiety batalistyczne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1979 r., 1981–1989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przejawy kryzysu ZSRS w latach 80.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prezentuje polityczne następstwa katastrofy czarnobylskiej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opowiada o reformach wewnętrznych ZSRS wprowadzonych przez Gorbaczowa (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głasnost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pieriestrojka)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rolę konfliktu afgańskiego w procesie słabnięcia ZSRS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stosuje pojęcia: mudżahedini, talibowie, układy Salt 1 i Salt 2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Helmuta Kohla, Margaret Thatcher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1985 r., 1986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międzynarodowe skutki kryzysu władzy w ZSRS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rolę polityki zbrojeń USA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projektu „wojen gwiezdnych” dla załamania potencjału zbrojeniowego ZSRS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stosuje pojęcia: mudżahedini, talibowie, układy Salt 1 i Salt 2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Jimmiego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Cartera, Jurija Andropowa, Konstantina Czernienki,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międzynarodowe skutki kryzysu władzy w ZSRS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Jesień Narodów, upadek muru berlińskiego,</w:t>
            </w:r>
          </w:p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działalność postaci: Ronalda Reagana, Michaiła Gorbaczowa, 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najważniejsze wydarzenia procesu jednoczenia Niemiec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aksamitna rewolucja, „aksamitny rozwód”, masakra na placu Tiananmen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Václava Havla, Helmuta Kohla,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Nikolae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Ceauşescu</w:t>
            </w:r>
            <w:proofErr w:type="spellEnd"/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25 grudnia 1989 r., 9 listopada 1989 r.–3 października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1990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najważniejsze wydarzenia procesu jednoczenia Niemiec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 stycznia 1993 r., 22 maja 1988 r., 29 grudnia 1989 r., czerwiec 1990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ocenia wpływ przemian politycznych w Polsce na proces rozpadu komunizmu w Europie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przyczyny upadku komunizmu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Europie w latach 1989–1991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Węgierskie Forum Demokratyczne, Trójkątny Stół,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porównuje burzliwy przebieg upadku reżimu komunistycznego w Rumunii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Albanii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z pokojowymi przemianami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Czechosłowacji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na Węgrzech,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okoliczności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skutki rozpadu Czechosłowacji</w:t>
            </w: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zmiany społeczne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gospodarcze w Chinach po śmierci Mao Zedonga z uwzględnieniem masakry na placu Tiananmen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WNP, wojny czeczeńskie,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Borysa Jelcyna,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Alaksandra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Łukaszenki </w:t>
            </w:r>
          </w:p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zmiany polityczne na terenie Ukrainy i kształtowanie się silnej, niezależnej od Rosji państwowości ukraińskiej,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na mapie: Jugosławię, Serbię,  Słowenię, Chorwację, Bośnię i Hercegowinę, Macedonię, Czeczenię. Mołdawię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stosuje pojęcia: pomarańczowa rewolucja, </w:t>
            </w:r>
            <w:proofErr w:type="spellStart"/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Euromajdan</w:t>
            </w:r>
            <w:proofErr w:type="spellEnd"/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, </w:t>
            </w:r>
          </w:p>
          <w:p w:rsidR="00C5182D" w:rsidRPr="00C5182D" w:rsidRDefault="00C5182D" w:rsidP="00C5182D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omawia działalność postaci: Giennadija </w:t>
            </w:r>
            <w:proofErr w:type="spellStart"/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Janajewa</w:t>
            </w:r>
            <w:proofErr w:type="spellEnd"/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Dżohara</w:t>
            </w:r>
            <w:proofErr w:type="spellEnd"/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Dudajewa,  </w:t>
            </w:r>
          </w:p>
          <w:p w:rsidR="00C5182D" w:rsidRPr="00C5182D" w:rsidRDefault="00C5182D" w:rsidP="00C5182D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C5182D" w:rsidRPr="00C5182D" w:rsidRDefault="00C5182D" w:rsidP="00C5182D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8 grudnia 1991 r., 26 grudnia 1991 r.</w:t>
            </w:r>
          </w:p>
          <w:p w:rsidR="00C5182D" w:rsidRPr="00C5182D" w:rsidRDefault="00C5182D" w:rsidP="00C5182D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charakteryzuje proces rozpadu ZSRS i określa jego następstwa</w:t>
            </w:r>
          </w:p>
          <w:p w:rsidR="00C5182D" w:rsidRPr="00C5182D" w:rsidRDefault="00C5182D" w:rsidP="00C5182D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przedstawia przebieg wojen czeczeńskich i ich rezultaty</w:t>
            </w:r>
          </w:p>
          <w:p w:rsidR="00C5182D" w:rsidRPr="00C5182D" w:rsidRDefault="00C5182D" w:rsidP="00C5182D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wskazuje na mapie: Czarnogórę, Kosowo, 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Stanisława Szuszkiewicza, Leonida Kuczmy,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1988–1994, 1990, 1999, 2000, 2004, 11 marca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1990 r.,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postanowienia umowy z Dayton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układu paryskiego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z 1995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konflikty na terenie byłej Jugosławii i podaje ich wyniki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Achmada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i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Ramzana</w:t>
            </w:r>
            <w:proofErr w:type="spellEnd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Kadyrowów, Slobodana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Miloševicia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prezentuje zróżnicowane losy państw postsowieckich i próby stworzenia rosyjskiej strefy wpływów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genezę oraz przebieg konflikt pomiędzy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Tutsi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i Hutu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przebieg konfliktu azersko-ormiańskiego o Górski Karabach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przyczyny i skutki terroryzmu Czeczenów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-zna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Unia Europejska, układ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z </w:t>
            </w:r>
            <w:proofErr w:type="spellStart"/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Schengen</w:t>
            </w:r>
            <w:proofErr w:type="spellEnd"/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latami: 2004 r.,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przyczyny integracji europejskiej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etapy tworzenia Unii Europejskiej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symbole UE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Komisja Europejska, Parlament Europejski, grupa helsińska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1993 r., 2020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na mapie państwa należące do różnych wspólnot europejskich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proces stopniowego rozszerzania UE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znaczenie układu z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Schengen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ocenia przyczyny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znaczenie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brexitu</w:t>
            </w:r>
            <w:proofErr w:type="spellEnd"/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podstawowe instytucje Unii Europejskiej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26 marca 1995 r., 16 grudnia 1991 r., 8 kwietnia 1994 r., 16 kwietnia 2003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różne koncepcje integracji Unii Europejskiej: „Europa ojczyzn” i federacja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</w:t>
            </w:r>
            <w:proofErr w:type="spellStart"/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internet</w:t>
            </w:r>
            <w:proofErr w:type="spellEnd"/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telefonia komórkowa, komercjalizacja, popkultura, Al-Kaida, Państwo Islamskie (ISIS), </w:t>
            </w:r>
          </w:p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postaci: George’a W. Busha, Osamy bin Ladena,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11 września 2001 r.,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cechy współczesnej kultury masowej,</w:t>
            </w:r>
          </w:p>
          <w:p w:rsidR="00C5182D" w:rsidRPr="00D637A3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zagrożenia wynikające z działalności Państwa Islamskiego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amerykanizacja, „globalna wioska”, antyglobaliści, slumsy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- omawia znaczenie wydarzeń z 11 marca 2004 r. i 7 lipca 2005 r.,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zalety i wady nowych środków komunikacji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zagrożenia współczesnego terroryzmu,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ataki terrorystyczne na WTC, kolej w Madrycie i londyńskie metro,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czynniki związane ze współczesną gospodarką światową, które negatywnie wpływają na stan środowiska naturalnego</w:t>
            </w: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Anonymous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protokół z Kioto, slumsy, bogata Północ i biedne Południe, fundamentalizm,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główne społeczno-gospodarcze problemy współczesnego świata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prezentuje zagrożenia ekologiczne współczesnego świata,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ocenia rozwój kultury masowej, prezentując jej wady i zalety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postulaty antyglobalistów i je ocenia,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przebieg konfliktu na Bliskim Wschodzie po 2001 r.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wpływ kapitału na politykę we współczesnym świecie,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udział Polaków w wojnie w Iraku i w Afganistanie</w:t>
            </w:r>
          </w:p>
        </w:tc>
      </w:tr>
      <w:tr w:rsidR="00C5182D" w:rsidRPr="0086482C" w:rsidTr="0086482C">
        <w:trPr>
          <w:trHeight w:val="41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Okrągły Stół, </w:t>
            </w:r>
          </w:p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Lecha Wałęsy,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główne założenia porozumień Okrągłego Stołu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sejm kontraktowy, wybory czerwcowe,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Tadeusza Mazowieckiego,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5 kwietnia 1989 r.,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4 czerwca 1989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dostrzega znaczenie powstania niezależnej prasy,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okoliczności objęcia stanowiska prezydenta przez Wojciecha Jaruzelskiego,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prezentuje zasady i najważniejsze skutki wyborów,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z 4 czerwca 1989 r.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omawia działalność postaci: Czesława Kiszczaka, Andrzeja Gwiazdy, Kornela Morawieckiego, Leszka Moczulskiego, Adama Michnika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podział obozu solidarnościowego i różne oceny przemian z 1989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86482C" w:rsidTr="00D637A3">
        <w:trPr>
          <w:trHeight w:val="699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pojęcia:  lustracja, dekomunizacja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Tadeusza Mazowieckiego, Leszka Balcerowicza, Lecha Wałęsy, </w:t>
            </w:r>
          </w:p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zmiany ustrojowe wprowadzone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w grudniu 1989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opisuje okoliczności wycofania wojsk sowieckich z Polski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stosuje pojęcia: „wojna na górze”,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Lecha Kaczyńskiego, Aleksandra Kwaśniewskiego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zmiany ustrojowe wprowadzone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grudniu 1989 r.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22 grudnia 1990 r., 1991 r.,1992 r., 2 kwietnia 1997 r.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scenę polityczną III RP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przebieg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znaczenie reformy samorządowej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reformę administracyjną kraju z 1999</w:t>
            </w: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stosuje pojęcia i rozwija skróty: PC, BBWR, KPN, UOP, WSI, SDRP, SLD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Czesława Kiszczaka, Floriana Siwickiego, Zbigniewa Bujaka, Jarosława Kaczyńskiego, Leszka Millera, Waldemara Pawlaka, Ryszarda Kaczorowskiego</w:t>
            </w: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i ocenia zmiany w strukturach resortów siłowych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proces transformacji polskiej lewicy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przyczyny jej zwycięstwa wyborczego w latach 90.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86482C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</w:t>
            </w:r>
            <w:r w:rsidR="00C5182D"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pojęcia: hiperinflacja,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Leszka Balcerowicza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zjawisko hiperinflacji i metody walki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z nią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reformy Balcerowicza, gospodarka wolnorynkowa, popiwek, bezrobocie strukturalne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założenia planu Balcerowicza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pozytywne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negatywne skutki transformacji społeczno-gospodarczej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gospodarka wielosektorowa, biedaszyby, denominacja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umiejscawia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czasie: reformy Balcerowicza, wprowadzenie denominacji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znaczenie prywatyzacji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skutki reform społeczno-gospodarczych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wyjaśnia związek reform gospodarczych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z aferami gospodarczymi w latach 90. w Polsce</w:t>
            </w:r>
          </w:p>
        </w:tc>
      </w:tr>
      <w:tr w:rsidR="00C5182D" w:rsidRPr="0086482C" w:rsidTr="0086482C">
        <w:trPr>
          <w:trHeight w:val="1266"/>
        </w:trPr>
        <w:tc>
          <w:tcPr>
            <w:tcW w:w="234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wyjaśnia wydarzenia związane z datami: 12 marca 1999 r., 1 maja 2004 r.,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2007 r.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proces przyjmowania Polski do struktur NATO oraz rolę w strukturach tej organizacji 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kraje wchodzące w skład Trójkąta Weimarskiego i Grupy Wyszehradzkiej</w:t>
            </w:r>
          </w:p>
        </w:tc>
        <w:tc>
          <w:tcPr>
            <w:tcW w:w="333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Jerzego Buzka, Leszka Millera, Aleksandra Kwaśniewskiego, Bronisława Geremka,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proces rozpadu instytucji dawnego bloku wschodniego w Europie Środkowo-Wschodniej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Grupa Wyszehradzka, Trójkąt Weimarski, strefa </w:t>
            </w:r>
            <w:proofErr w:type="spellStart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Schengen</w:t>
            </w:r>
            <w:proofErr w:type="spellEnd"/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traktat akcesyjny, program dopłat bezpośrednich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znaczenie funkcjonowania Polski w ramach strefy </w:t>
            </w:r>
            <w:proofErr w:type="spellStart"/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Schengen</w:t>
            </w:r>
            <w:proofErr w:type="spellEnd"/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C5182D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</w:t>
            </w:r>
            <w:r w:rsidRPr="00C5182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charakteryzuje pozytywne i negatywne skutki integracji Polski z UE</w:t>
            </w:r>
          </w:p>
          <w:p w:rsidR="00C5182D" w:rsidRPr="00C5182D" w:rsidRDefault="00C5182D" w:rsidP="00C51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</w:tbl>
    <w:p w:rsidR="00C5182D" w:rsidRPr="00C5182D" w:rsidRDefault="00C5182D" w:rsidP="00C5182D">
      <w:pPr>
        <w:rPr>
          <w:rFonts w:ascii="Times New Roman" w:eastAsia="Calibri" w:hAnsi="Times New Roman" w:cs="Times New Roman"/>
          <w:sz w:val="18"/>
          <w:szCs w:val="18"/>
          <w:lang w:val="pl-PL"/>
        </w:rPr>
      </w:pPr>
    </w:p>
    <w:p w:rsidR="00C5182D" w:rsidRPr="00C5182D" w:rsidRDefault="00C5182D">
      <w:pPr>
        <w:rPr>
          <w:lang w:val="pl-PL"/>
        </w:rPr>
      </w:pPr>
    </w:p>
    <w:sectPr w:rsidR="00C5182D" w:rsidRPr="00C5182D" w:rsidSect="00C5182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46926"/>
    <w:multiLevelType w:val="hybridMultilevel"/>
    <w:tmpl w:val="4E940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03757"/>
    <w:multiLevelType w:val="hybridMultilevel"/>
    <w:tmpl w:val="7DF0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C2A78"/>
    <w:multiLevelType w:val="hybridMultilevel"/>
    <w:tmpl w:val="2362ADD0"/>
    <w:lvl w:ilvl="0" w:tplc="29AC1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A1D6C"/>
    <w:multiLevelType w:val="hybridMultilevel"/>
    <w:tmpl w:val="E3F4B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13E11"/>
    <w:multiLevelType w:val="multilevel"/>
    <w:tmpl w:val="8176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D271A"/>
    <w:multiLevelType w:val="hybridMultilevel"/>
    <w:tmpl w:val="6EA2C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0A5E"/>
    <w:multiLevelType w:val="hybridMultilevel"/>
    <w:tmpl w:val="B68E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24"/>
  </w:num>
  <w:num w:numId="5">
    <w:abstractNumId w:val="16"/>
  </w:num>
  <w:num w:numId="6">
    <w:abstractNumId w:val="35"/>
  </w:num>
  <w:num w:numId="7">
    <w:abstractNumId w:val="39"/>
  </w:num>
  <w:num w:numId="8">
    <w:abstractNumId w:val="6"/>
  </w:num>
  <w:num w:numId="9">
    <w:abstractNumId w:val="1"/>
  </w:num>
  <w:num w:numId="10">
    <w:abstractNumId w:val="28"/>
  </w:num>
  <w:num w:numId="11">
    <w:abstractNumId w:val="36"/>
  </w:num>
  <w:num w:numId="12">
    <w:abstractNumId w:val="22"/>
  </w:num>
  <w:num w:numId="13">
    <w:abstractNumId w:val="14"/>
  </w:num>
  <w:num w:numId="14">
    <w:abstractNumId w:val="18"/>
  </w:num>
  <w:num w:numId="15">
    <w:abstractNumId w:val="15"/>
  </w:num>
  <w:num w:numId="16">
    <w:abstractNumId w:val="17"/>
  </w:num>
  <w:num w:numId="17">
    <w:abstractNumId w:val="34"/>
  </w:num>
  <w:num w:numId="18">
    <w:abstractNumId w:val="37"/>
  </w:num>
  <w:num w:numId="19">
    <w:abstractNumId w:val="27"/>
  </w:num>
  <w:num w:numId="20">
    <w:abstractNumId w:val="33"/>
  </w:num>
  <w:num w:numId="21">
    <w:abstractNumId w:val="8"/>
  </w:num>
  <w:num w:numId="22">
    <w:abstractNumId w:val="19"/>
  </w:num>
  <w:num w:numId="23">
    <w:abstractNumId w:val="31"/>
  </w:num>
  <w:num w:numId="24">
    <w:abstractNumId w:val="32"/>
  </w:num>
  <w:num w:numId="25">
    <w:abstractNumId w:val="9"/>
  </w:num>
  <w:num w:numId="26">
    <w:abstractNumId w:val="2"/>
  </w:num>
  <w:num w:numId="27">
    <w:abstractNumId w:val="3"/>
  </w:num>
  <w:num w:numId="28">
    <w:abstractNumId w:val="29"/>
  </w:num>
  <w:num w:numId="29">
    <w:abstractNumId w:val="7"/>
  </w:num>
  <w:num w:numId="30">
    <w:abstractNumId w:val="12"/>
  </w:num>
  <w:num w:numId="31">
    <w:abstractNumId w:val="5"/>
  </w:num>
  <w:num w:numId="32">
    <w:abstractNumId w:val="38"/>
  </w:num>
  <w:num w:numId="33">
    <w:abstractNumId w:val="30"/>
  </w:num>
  <w:num w:numId="34">
    <w:abstractNumId w:val="25"/>
  </w:num>
  <w:num w:numId="35">
    <w:abstractNumId w:val="11"/>
  </w:num>
  <w:num w:numId="36">
    <w:abstractNumId w:val="4"/>
  </w:num>
  <w:num w:numId="37">
    <w:abstractNumId w:val="23"/>
  </w:num>
  <w:num w:numId="38">
    <w:abstractNumId w:val="13"/>
  </w:num>
  <w:num w:numId="39">
    <w:abstractNumId w:val="26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51"/>
    <w:rsid w:val="002E4653"/>
    <w:rsid w:val="0054431A"/>
    <w:rsid w:val="0086482C"/>
    <w:rsid w:val="00A31C51"/>
    <w:rsid w:val="00C5182D"/>
    <w:rsid w:val="00D6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EFED9-FCD4-4D17-9710-49F2AF89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next w:val="Akapitzlist"/>
    <w:uiPriority w:val="34"/>
    <w:qFormat/>
    <w:rsid w:val="00C5182D"/>
    <w:pPr>
      <w:ind w:left="720"/>
      <w:contextualSpacing/>
    </w:pPr>
    <w:rPr>
      <w:lang w:val="pl-PL"/>
    </w:rPr>
  </w:style>
  <w:style w:type="paragraph" w:customStyle="1" w:styleId="Tabelaszerokalistapunktowana">
    <w:name w:val="Tabela szeroka lista punktowana"/>
    <w:basedOn w:val="Tekstpodstawowy"/>
    <w:qFormat/>
    <w:rsid w:val="00C5182D"/>
    <w:pPr>
      <w:numPr>
        <w:numId w:val="3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  <w:lang w:val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C518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C5182D"/>
  </w:style>
  <w:style w:type="paragraph" w:customStyle="1" w:styleId="Tekstprzypisukocowego1">
    <w:name w:val="Tekst przypisu końcowego1"/>
    <w:basedOn w:val="Normalny"/>
    <w:next w:val="Tekstprzypisukocowego"/>
    <w:link w:val="TekstprzypisukocowegoZnak"/>
    <w:uiPriority w:val="99"/>
    <w:semiHidden/>
    <w:unhideWhenUsed/>
    <w:rsid w:val="00C518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rsid w:val="00C518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182D"/>
    <w:rPr>
      <w:vertAlign w:val="superscript"/>
    </w:rPr>
  </w:style>
  <w:style w:type="paragraph" w:customStyle="1" w:styleId="Tekstdymka1">
    <w:name w:val="Tekst dymka1"/>
    <w:basedOn w:val="Normalny"/>
    <w:next w:val="Tekstdymka"/>
    <w:link w:val="TekstdymkaZnak"/>
    <w:uiPriority w:val="99"/>
    <w:semiHidden/>
    <w:unhideWhenUsed/>
    <w:rsid w:val="00C51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1"/>
    <w:uiPriority w:val="99"/>
    <w:semiHidden/>
    <w:rsid w:val="00C5182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82D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C518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C5182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C5182D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82D"/>
    <w:rPr>
      <w:b/>
      <w:bCs/>
      <w:sz w:val="20"/>
      <w:szCs w:val="20"/>
    </w:rPr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C5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C5182D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C5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C5182D"/>
  </w:style>
  <w:style w:type="paragraph" w:styleId="Akapitzlist">
    <w:name w:val="List Paragraph"/>
    <w:basedOn w:val="Normalny"/>
    <w:uiPriority w:val="34"/>
    <w:qFormat/>
    <w:rsid w:val="00C5182D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C5182D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C5182D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C5182D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C5182D"/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C51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C5182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5182D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518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82D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C5182D"/>
    <w:rPr>
      <w:b/>
      <w:bCs/>
      <w:sz w:val="20"/>
      <w:szCs w:val="20"/>
    </w:rPr>
  </w:style>
  <w:style w:type="paragraph" w:styleId="Nagwek">
    <w:name w:val="header"/>
    <w:basedOn w:val="Normalny"/>
    <w:link w:val="NagwekZnak1"/>
    <w:uiPriority w:val="99"/>
    <w:semiHidden/>
    <w:unhideWhenUsed/>
    <w:rsid w:val="00C51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C5182D"/>
  </w:style>
  <w:style w:type="paragraph" w:styleId="Stopka">
    <w:name w:val="footer"/>
    <w:basedOn w:val="Normalny"/>
    <w:link w:val="StopkaZnak1"/>
    <w:uiPriority w:val="99"/>
    <w:semiHidden/>
    <w:unhideWhenUsed/>
    <w:rsid w:val="00C51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C5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4659</Words>
  <Characters>26561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4</cp:revision>
  <dcterms:created xsi:type="dcterms:W3CDTF">2024-10-29T23:26:00Z</dcterms:created>
  <dcterms:modified xsi:type="dcterms:W3CDTF">2024-11-01T10:15:00Z</dcterms:modified>
</cp:coreProperties>
</file>