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E5" w:rsidRDefault="00580DE5" w:rsidP="00580DE5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Wymagania edukacyjne niezbędne do uzyskania poszczególnych śródrocznych i rocznych ocen klasyfikacyjnych z przedmiotu Obróbka wykończeniowa druków cyfrowych  </w:t>
      </w:r>
      <w:proofErr w:type="spellStart"/>
      <w:r>
        <w:rPr>
          <w:rFonts w:ascii="Times New Roman" w:eastAsia="Times New Roman" w:hAnsi="Times New Roman" w:cs="Times New Roman"/>
          <w:bCs/>
          <w:kern w:val="24"/>
          <w:lang w:eastAsia="pl-PL"/>
        </w:rPr>
        <w:t>kl</w:t>
      </w:r>
      <w:proofErr w:type="spellEnd"/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5ag gr1 rok szkolny 2024/25 </w:t>
      </w:r>
    </w:p>
    <w:tbl>
      <w:tblPr>
        <w:tblStyle w:val="Tabela-Siatka"/>
        <w:tblpPr w:leftFromText="141" w:rightFromText="141" w:vertAnchor="page" w:horzAnchor="margin" w:tblpY="2731"/>
        <w:tblW w:w="0" w:type="auto"/>
        <w:tblInd w:w="0" w:type="dxa"/>
        <w:tblLook w:val="04A0"/>
      </w:tblPr>
      <w:tblGrid>
        <w:gridCol w:w="959"/>
        <w:gridCol w:w="2551"/>
        <w:gridCol w:w="2835"/>
        <w:gridCol w:w="2694"/>
        <w:gridCol w:w="2747"/>
        <w:gridCol w:w="2358"/>
      </w:tblGrid>
      <w:tr w:rsidR="00580DE5" w:rsidTr="00580D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dopuszczający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dostateczny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dobry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bardzo dobry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celujący</w:t>
            </w:r>
          </w:p>
        </w:tc>
      </w:tr>
      <w:tr w:rsidR="00580DE5" w:rsidTr="00580D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Stosuje się do  regulaminu pracowni i instrukcji stanowiskowych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DE5" w:rsidTr="00580D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Wykonuje krojenie druków luźnych i łączonych w krajarce z odstępstwem od  założonego 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Wykonuje krojenie druków luźnych i łączonych w krajarce z odstępstwem od  założonego 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Wykonuje krojenie druków luźnych i łączonych w krajarce z odstępstwem od  założonego  wymiaru do 1 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Wykonuje krojenie druków luźnych i łączonych w krajarce zgodnie z 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DE5" w:rsidTr="00580D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 xml:space="preserve">Wykonuje  bigowanie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Dobiera maszyn i urządzenia do wykonania bigowania druków luźnych i łączonych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Wykonuje  bigowanie druków luźnych i łączonych zgodnie z projektem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P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Wskazuje wadliwie wykonane bigowanie</w:t>
            </w:r>
          </w:p>
        </w:tc>
      </w:tr>
      <w:tr w:rsidR="00580DE5" w:rsidTr="00580D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z odstępstwem od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założonego 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 złamywanie arkuszy z odstępstwem od  założonego 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z odstępstwem od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założonego  wymiaru do 1 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 złamywanie arkuszy zgodnie z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Wskazuje wadliwie wykonane złamywanie w  drukach luźnych i łączonych </w:t>
            </w:r>
          </w:p>
        </w:tc>
      </w:tr>
      <w:tr w:rsidR="00580DE5" w:rsidTr="00580D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/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/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/>
        </w:tc>
      </w:tr>
      <w:tr w:rsidR="00580DE5" w:rsidTr="00580D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do 1mm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oprawę zeszytową zgodnie z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/>
        </w:tc>
      </w:tr>
      <w:tr w:rsidR="00580DE5" w:rsidTr="00580D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uszlachetnianie powierzchni druków - laminowanie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/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uszlachetnianie powierzchni druków luźnych zgodnie z projektem -laminowanie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wykonane uszlachetnianie  w  drukach  luźnych</w:t>
            </w:r>
          </w:p>
        </w:tc>
      </w:tr>
      <w:tr w:rsidR="00580DE5" w:rsidTr="00580D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Przygotowuje druki luźne , łączone i oprawy do ekspedycji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Zabezpiecza druki luźne , łączone i oprawy  przed uszkodzeniem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Wybiera sposób pakowania  druków luźnych, łączonych i opraw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Dobiera materiały do zabezpieczenia druków  przed uszkodzeniem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DE5" w:rsidRDefault="00580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wykonanie zabezpieczenie druków  przed uszkodzeniem</w:t>
            </w:r>
          </w:p>
        </w:tc>
      </w:tr>
    </w:tbl>
    <w:p w:rsidR="00580DE5" w:rsidRDefault="00580DE5" w:rsidP="00580DE5"/>
    <w:p w:rsidR="00883406" w:rsidRDefault="00883406"/>
    <w:p w:rsidR="0016662E" w:rsidRDefault="0016662E"/>
    <w:p w:rsidR="0016662E" w:rsidRDefault="0016662E" w:rsidP="0016662E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24"/>
          <w:lang w:eastAsia="pl-PL"/>
        </w:rPr>
        <w:lastRenderedPageBreak/>
        <w:t xml:space="preserve">Wymagania edukacyjne niezbędne do uzyskania poszczególnych śródrocznych i rocznych ocen klasyfikacyjnych z przedmiotu Obróbka wykończeniowa druków cyfrowych  </w:t>
      </w:r>
      <w:proofErr w:type="spellStart"/>
      <w:r>
        <w:rPr>
          <w:rFonts w:ascii="Times New Roman" w:eastAsia="Times New Roman" w:hAnsi="Times New Roman" w:cs="Times New Roman"/>
          <w:bCs/>
          <w:kern w:val="24"/>
          <w:lang w:eastAsia="pl-PL"/>
        </w:rPr>
        <w:t>kl</w:t>
      </w:r>
      <w:proofErr w:type="spellEnd"/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5b</w:t>
      </w:r>
      <w:r w:rsidR="00542027">
        <w:rPr>
          <w:rFonts w:ascii="Times New Roman" w:eastAsia="Times New Roman" w:hAnsi="Times New Roman" w:cs="Times New Roman"/>
          <w:bCs/>
          <w:kern w:val="24"/>
          <w:lang w:eastAsia="pl-PL"/>
        </w:rPr>
        <w:t>g gr2</w:t>
      </w:r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rok szkolny 2024/25 </w:t>
      </w:r>
    </w:p>
    <w:tbl>
      <w:tblPr>
        <w:tblStyle w:val="Tabela-Siatka"/>
        <w:tblpPr w:leftFromText="141" w:rightFromText="141" w:vertAnchor="page" w:horzAnchor="margin" w:tblpY="2731"/>
        <w:tblW w:w="0" w:type="auto"/>
        <w:tblInd w:w="0" w:type="dxa"/>
        <w:tblLook w:val="04A0"/>
      </w:tblPr>
      <w:tblGrid>
        <w:gridCol w:w="959"/>
        <w:gridCol w:w="2551"/>
        <w:gridCol w:w="2835"/>
        <w:gridCol w:w="2694"/>
        <w:gridCol w:w="2747"/>
        <w:gridCol w:w="2358"/>
      </w:tblGrid>
      <w:tr w:rsidR="0016662E" w:rsidTr="00E304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dopuszczający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dostateczny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dobry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bardzo dobry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celujący</w:t>
            </w:r>
          </w:p>
        </w:tc>
      </w:tr>
      <w:tr w:rsidR="0016662E" w:rsidTr="00E304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Stosuje się do  regulaminu pracowni i instrukcji stanowiskowych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62E" w:rsidTr="00E304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Wykonuje krojenie druków luźnych i łączonych w krajarce z odstępstwem od  założonego 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Wykonuje krojenie druków luźnych i łączonych w krajarce z odstępstwem od  założonego 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Wykonuje krojenie druków luźnych i łączonych w krajarce z odstępstwem od  założonego  wymiaru do 1 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Wykonuje krojenie druków luźnych i łączonych w krajarce zgodnie z 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62E" w:rsidTr="00E304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 xml:space="preserve">Wykonuje  bigowanie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Dobiera maszyn i urządzenia do wykonania bigowania druków luźnych i łączonych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Wykonuje  bigowanie druków luźnych i łączonych zgodnie z projektem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Pr="00580DE5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E5">
              <w:rPr>
                <w:rFonts w:ascii="Times New Roman" w:hAnsi="Times New Roman" w:cs="Times New Roman"/>
                <w:sz w:val="20"/>
                <w:szCs w:val="20"/>
              </w:rPr>
              <w:t>Wskazuje wadliwie wykonane bigowanie</w:t>
            </w:r>
          </w:p>
        </w:tc>
      </w:tr>
      <w:tr w:rsidR="0016662E" w:rsidTr="00E304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z odstępstwem od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założonego 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 złamywanie arkuszy z odstępstwem od  założonego 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Wykonuje  złamywanie arkuszy z odstępstwem od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założonego  wymiaru do 1 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 złamywanie arkuszy zgodnie z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Wskazuje wadliwie wykonane złamywanie w  drukach luźnych i łączonych </w:t>
            </w:r>
          </w:p>
        </w:tc>
      </w:tr>
      <w:tr w:rsidR="0016662E" w:rsidTr="00E304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/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/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/>
        </w:tc>
      </w:tr>
      <w:tr w:rsidR="0016662E" w:rsidTr="00E304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powyżej 2 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do 2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oprawę zeszytową z odstępstwem od  założonego wymiaru do 1mm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oprawę zeszytową zgodnie z założonym wymiarem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/>
        </w:tc>
      </w:tr>
      <w:tr w:rsidR="0016662E" w:rsidTr="00E304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uszlachetnianie powierzchni druków - laminowanie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/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Wykonuje uszlachetnianie powierzchni druków luźnych zgodnie z projektem -laminowanie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wykonane uszlachetnianie  w  drukach  luźnych</w:t>
            </w:r>
          </w:p>
        </w:tc>
      </w:tr>
      <w:tr w:rsidR="0016662E" w:rsidTr="00E304E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Przygotowuje druki luźne , łączone i oprawy do ekspedycji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Zabezpiecza druki luźne , łączone i oprawy  przed uszkodzeniem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Wybiera sposób pakowania  druków luźnych, łączonych i opraw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Dobiera materiały do zabezpieczenia druków  przed uszkodzeniem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E" w:rsidRDefault="0016662E" w:rsidP="00E3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wykonanie zabezpieczenie druków  przed uszkodzeniem</w:t>
            </w:r>
          </w:p>
        </w:tc>
      </w:tr>
    </w:tbl>
    <w:p w:rsidR="0016662E" w:rsidRDefault="0016662E" w:rsidP="0016662E"/>
    <w:p w:rsidR="0016662E" w:rsidRDefault="0016662E" w:rsidP="0016662E"/>
    <w:p w:rsidR="0016662E" w:rsidRDefault="0016662E"/>
    <w:sectPr w:rsidR="0016662E" w:rsidSect="00580D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80DE5"/>
    <w:rsid w:val="0016662E"/>
    <w:rsid w:val="00542027"/>
    <w:rsid w:val="00580DE5"/>
    <w:rsid w:val="00883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D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0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8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Krystyna</cp:lastModifiedBy>
  <cp:revision>2</cp:revision>
  <dcterms:created xsi:type="dcterms:W3CDTF">2024-10-20T07:06:00Z</dcterms:created>
  <dcterms:modified xsi:type="dcterms:W3CDTF">2024-10-20T07:12:00Z</dcterms:modified>
</cp:coreProperties>
</file>