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42385" w14:textId="472159C2" w:rsidR="007D4FC3" w:rsidRPr="007D4FC3" w:rsidRDefault="007D4FC3" w:rsidP="007D4FC3">
      <w:pPr>
        <w:pStyle w:val="Nagwek2"/>
        <w:ind w:left="0"/>
        <w:jc w:val="center"/>
        <w:rPr>
          <w:rFonts w:asciiTheme="majorHAnsi" w:eastAsia="Arial" w:hAnsiTheme="majorHAnsi" w:cstheme="majorHAnsi"/>
          <w:b/>
          <w:i w:val="0"/>
          <w:color w:val="000000"/>
          <w:sz w:val="20"/>
          <w:szCs w:val="20"/>
        </w:rPr>
      </w:pPr>
      <w:r w:rsidRPr="007D4FC3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WYMAGANIA EDUKACYJNE NIEZBĘDNE DO OTRZYMANIA POSZCZEGÓLNYCH ŚRÓDROCZNYCH I ROCZNYCH OCEN KLASYFIKACYJNYCH </w:t>
      </w:r>
      <w:r w:rsidRPr="007D4FC3">
        <w:rPr>
          <w:rFonts w:asciiTheme="majorHAnsi" w:eastAsia="Arial" w:hAnsiTheme="majorHAnsi" w:cstheme="majorHAnsi"/>
          <w:b/>
          <w:i w:val="0"/>
          <w:color w:val="000000"/>
          <w:sz w:val="20"/>
          <w:szCs w:val="20"/>
        </w:rPr>
        <w:t>Skuteczność i efektywność kampanii reklamowej</w:t>
      </w:r>
      <w:r w:rsidRPr="007D4FC3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 klasa </w:t>
      </w:r>
      <w:r w:rsidRPr="007D4FC3">
        <w:rPr>
          <w:rFonts w:asciiTheme="majorHAnsi" w:hAnsiTheme="majorHAnsi" w:cstheme="majorHAnsi"/>
          <w:b/>
          <w:color w:val="000000"/>
          <w:sz w:val="20"/>
          <w:szCs w:val="20"/>
        </w:rPr>
        <w:t>5</w:t>
      </w:r>
      <w:r w:rsidRPr="007D4FC3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7D4FC3" w:rsidRPr="007D4FC3" w14:paraId="58F9688B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235397F5" w14:textId="77777777" w:rsidR="007D4FC3" w:rsidRPr="007D4FC3" w:rsidRDefault="007D4FC3" w:rsidP="00370AD5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7D4FC3" w:rsidRPr="007D4FC3" w14:paraId="29F18055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732C94D4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10567E48" w14:textId="77777777" w:rsidR="007D4FC3" w:rsidRPr="007D4FC3" w:rsidRDefault="007D4FC3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D4FC3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61374DF8" w14:textId="77777777" w:rsidR="007D4FC3" w:rsidRPr="007D4FC3" w:rsidRDefault="007D4FC3" w:rsidP="00370AD5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7D4FC3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1B71DAE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08FA55FC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06C159C0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29CCCE1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146C9B13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2585D862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ACAEF16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642DD68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7E34C461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495EC921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5456D59F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224E1E6A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7D4FC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7D4FC3" w:rsidRPr="007D4FC3" w14:paraId="75EFEF64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30D4FCB8" w14:textId="77777777" w:rsidR="007D4FC3" w:rsidRPr="007D4FC3" w:rsidRDefault="007D4FC3" w:rsidP="0037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D4FC3" w:rsidRPr="007D4FC3" w14:paraId="1C0C9380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605CBAB9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wyjaśnia</w:t>
            </w: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 pojęcia : skuteczność reklamy (dotarcie), efektywność reklamy (zmiana postaw) </w:t>
            </w:r>
          </w:p>
          <w:p w14:paraId="2CE881EA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Wymienia metody badań skuteczności i efektywności kampanii reklamowej</w:t>
            </w:r>
          </w:p>
          <w:p w14:paraId="5D7C3660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Wylicza  metody zbierania danych w tym: </w:t>
            </w:r>
            <w:proofErr w:type="spellStart"/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cati</w:t>
            </w:r>
            <w:proofErr w:type="spellEnd"/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cavi</w:t>
            </w:r>
            <w:proofErr w:type="spellEnd"/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, wywiad indywidualny, wywiad zogniskowany </w:t>
            </w:r>
          </w:p>
          <w:p w14:paraId="34F9C5D3" w14:textId="28595449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Wymienia wskaźniki efektywności reklamy </w:t>
            </w:r>
          </w:p>
          <w:p w14:paraId="285AAA7C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Odczytuje pozyskane dane  z badań skuteczności i efektywności kampanii </w:t>
            </w:r>
          </w:p>
          <w:p w14:paraId="150E6C57" w14:textId="77777777" w:rsidR="007D4FC3" w:rsidRPr="007D4FC3" w:rsidRDefault="007D4FC3" w:rsidP="007D4FC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reklamowej </w:t>
            </w:r>
          </w:p>
          <w:p w14:paraId="11011E43" w14:textId="08325FD2" w:rsidR="007D4FC3" w:rsidRPr="007D4FC3" w:rsidRDefault="007D4FC3" w:rsidP="007D4FC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Wymienia  etapy analizy badania  </w:t>
            </w:r>
          </w:p>
          <w:p w14:paraId="5B8D2B09" w14:textId="03C2F672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Odczytuje wyniki badania skuteczności reklamy </w:t>
            </w:r>
          </w:p>
          <w:p w14:paraId="1250A5D1" w14:textId="51B8EBA9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Odczytuje wyniki badania efektywności reklamy</w:t>
            </w:r>
          </w:p>
          <w:p w14:paraId="3171B59E" w14:textId="77777777" w:rsidR="007D4FC3" w:rsidRPr="007D4FC3" w:rsidRDefault="007D4FC3" w:rsidP="00370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2001A5B7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Rozróżnia  pojęcia skuteczność reklamy, efektywność reklamy </w:t>
            </w:r>
          </w:p>
          <w:p w14:paraId="692B1AA8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Określa poszczególne metody i techniki badań skuteczności kampanii reklamowej</w:t>
            </w:r>
          </w:p>
          <w:p w14:paraId="03861FC5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Charakteryzuje poszczególne metody zbierania danych w tym: </w:t>
            </w:r>
            <w:proofErr w:type="spellStart"/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cati</w:t>
            </w:r>
            <w:proofErr w:type="spellEnd"/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cavi</w:t>
            </w:r>
            <w:proofErr w:type="spellEnd"/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, wywiad indywidualny, wywiad zogniskowany </w:t>
            </w:r>
          </w:p>
          <w:p w14:paraId="58DD6BC1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Wyjaśnia poszczególne wskaźniki skuteczności i efektywności reklamy </w:t>
            </w:r>
          </w:p>
          <w:p w14:paraId="42EC2E5A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Selekcjonuje otrzymane dane z badań skuteczności i efektywności kampanii reklamowej</w:t>
            </w:r>
          </w:p>
          <w:p w14:paraId="33752EC8" w14:textId="384A2B95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Dokonuje analizy badania skuteczności reklamy </w:t>
            </w:r>
          </w:p>
          <w:p w14:paraId="0E72BD1A" w14:textId="43D387D5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Dokonuje analizy badania efektywności reklamy </w:t>
            </w:r>
          </w:p>
          <w:p w14:paraId="62CD34A8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Dokonuje analizy badań skuteczności i </w:t>
            </w: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efektywności w mediach cyfrowych </w:t>
            </w:r>
          </w:p>
          <w:p w14:paraId="215FF906" w14:textId="3DB80D27" w:rsidR="007D4FC3" w:rsidRPr="007D4FC3" w:rsidRDefault="007D4FC3" w:rsidP="007D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1A7C7613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Charakteryzuje poszczególne pojęcia dobierając odpowiednie badania efektywności reklamy   </w:t>
            </w:r>
          </w:p>
          <w:p w14:paraId="0DBA8789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Dokonuje analizy wyboru metod i technik badawczych </w:t>
            </w:r>
          </w:p>
          <w:p w14:paraId="4BBE222D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Dokonuje wyboru zastosowania metody i techniki zbierania danych do</w:t>
            </w: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problemu badawczego</w:t>
            </w:r>
          </w:p>
          <w:p w14:paraId="41152E83" w14:textId="62D79B92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Interpretuje wskaźniki efektywności i skuteczności reklamy  </w:t>
            </w:r>
          </w:p>
          <w:p w14:paraId="62DB7972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Przetwarza dane z badania skuteczności i efektywności </w:t>
            </w:r>
          </w:p>
          <w:p w14:paraId="16A1A71F" w14:textId="3E60E6E7" w:rsidR="007D4FC3" w:rsidRPr="007D4FC3" w:rsidRDefault="007D4FC3" w:rsidP="007D4FC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reklamy</w:t>
            </w:r>
          </w:p>
          <w:p w14:paraId="5295150C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Tworzy prezentację wyników badania skuteczności reklamy </w:t>
            </w:r>
          </w:p>
          <w:p w14:paraId="2D239203" w14:textId="1D767952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Tworzy prezentację wyników efektywności reklamy Porównuje skuteczność i efektywność kampanii reklamowych na </w:t>
            </w: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podstawie otrzymanych wyników </w:t>
            </w:r>
          </w:p>
          <w:p w14:paraId="0D5C0030" w14:textId="77777777" w:rsidR="007D4FC3" w:rsidRPr="007D4FC3" w:rsidRDefault="007D4FC3" w:rsidP="007D4FC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14:paraId="64A63001" w14:textId="77777777" w:rsidR="007D4FC3" w:rsidRPr="007D4FC3" w:rsidRDefault="007D4FC3" w:rsidP="007D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</w:p>
          <w:p w14:paraId="1816FF01" w14:textId="77777777" w:rsidR="007D4FC3" w:rsidRPr="007D4FC3" w:rsidRDefault="007D4FC3" w:rsidP="007D4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6CBCB644" w14:textId="77777777" w:rsidR="007D4FC3" w:rsidRPr="007D4FC3" w:rsidRDefault="007D4FC3" w:rsidP="007D4FC3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ind w:left="570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Dobiera odpowiednie </w:t>
            </w:r>
          </w:p>
          <w:p w14:paraId="18082F3F" w14:textId="77777777" w:rsidR="007D4FC3" w:rsidRPr="007D4FC3" w:rsidRDefault="007D4FC3" w:rsidP="007D4F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metody i techniki badawcze do badania skuteczności i efektywności kampanii reklamowej</w:t>
            </w:r>
          </w:p>
          <w:p w14:paraId="6CA911FA" w14:textId="77777777" w:rsidR="007D4FC3" w:rsidRPr="007D4FC3" w:rsidRDefault="007D4FC3" w:rsidP="007D4FC3">
            <w:pPr>
              <w:pStyle w:val="Akapitzlist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ind w:left="428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>Porównuje  techniki i metody badawcze pasujące do zastosowania w badaniu</w:t>
            </w:r>
          </w:p>
          <w:p w14:paraId="63A1B61D" w14:textId="12C00C6B" w:rsidR="007D4FC3" w:rsidRPr="007D4FC3" w:rsidRDefault="007D4FC3" w:rsidP="007D4FC3">
            <w:pPr>
              <w:pStyle w:val="Akapitzlist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ind w:left="428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Opracowuje narzędzia badawcze do metody zbierania danych  </w:t>
            </w:r>
          </w:p>
          <w:p w14:paraId="5A934BA4" w14:textId="6DFED0EB" w:rsidR="007D4FC3" w:rsidRPr="007D4FC3" w:rsidRDefault="007D4FC3" w:rsidP="007D4FC3">
            <w:pPr>
              <w:pStyle w:val="Akapitzlist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ind w:left="428" w:hanging="142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Planuje badanie skuteczności i efektywności kampanii reklamowej w mediach </w:t>
            </w:r>
          </w:p>
          <w:p w14:paraId="5FC9C392" w14:textId="77777777" w:rsidR="007D4FC3" w:rsidRPr="007D4FC3" w:rsidRDefault="007D4FC3" w:rsidP="007D4F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tradycyjnych </w:t>
            </w:r>
          </w:p>
          <w:p w14:paraId="690F7903" w14:textId="16CA00A0" w:rsidR="007D4FC3" w:rsidRPr="007D4FC3" w:rsidRDefault="007D4FC3" w:rsidP="007D4F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0"/>
                <w:tab w:val="left" w:pos="426"/>
              </w:tabs>
              <w:spacing w:after="0" w:line="240" w:lineRule="auto"/>
              <w:ind w:left="426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A138BFB" w14:textId="3C34F456" w:rsidR="007D4FC3" w:rsidRPr="007D4FC3" w:rsidRDefault="007D4FC3" w:rsidP="007D4FC3">
            <w:pPr>
              <w:pStyle w:val="Default"/>
              <w:numPr>
                <w:ilvl w:val="0"/>
                <w:numId w:val="1"/>
              </w:numPr>
              <w:ind w:left="181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Projektuje badanie dotyczące skuteczności i efektywności kampanii reklamowej </w:t>
            </w:r>
          </w:p>
          <w:p w14:paraId="3AEE095B" w14:textId="77777777" w:rsidR="007D4FC3" w:rsidRPr="007D4FC3" w:rsidRDefault="007D4FC3" w:rsidP="007D4FC3">
            <w:pPr>
              <w:pStyle w:val="Default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18BDDD61" w14:textId="45AC74A6" w:rsidR="007D4FC3" w:rsidRPr="007D4FC3" w:rsidRDefault="007D4FC3" w:rsidP="007D4FC3">
            <w:pPr>
              <w:pStyle w:val="Default"/>
              <w:numPr>
                <w:ilvl w:val="0"/>
                <w:numId w:val="1"/>
              </w:numPr>
              <w:ind w:left="181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>Konfiguruje oprogramowanie umożliwiające zbieranie danych służących do analizy skuteczności i efektywności internetowej kampanii</w:t>
            </w: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D4FC3">
              <w:rPr>
                <w:rFonts w:asciiTheme="majorHAnsi" w:hAnsiTheme="majorHAnsi" w:cstheme="majorHAnsi"/>
                <w:sz w:val="20"/>
                <w:szCs w:val="20"/>
              </w:rPr>
              <w:t xml:space="preserve">reklamowej </w:t>
            </w:r>
          </w:p>
          <w:p w14:paraId="11A257BC" w14:textId="4B3DA404" w:rsidR="007D4FC3" w:rsidRPr="007D4FC3" w:rsidRDefault="007D4FC3" w:rsidP="007D4FC3">
            <w:pPr>
              <w:pStyle w:val="Defaul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98364ED" w14:textId="77777777" w:rsidR="007D4FC3" w:rsidRPr="007D4FC3" w:rsidRDefault="007D4FC3" w:rsidP="007D4FC3">
      <w:pPr>
        <w:rPr>
          <w:rFonts w:asciiTheme="majorHAnsi" w:hAnsiTheme="majorHAnsi" w:cstheme="majorHAnsi"/>
          <w:sz w:val="20"/>
          <w:szCs w:val="20"/>
        </w:rPr>
      </w:pPr>
    </w:p>
    <w:p w14:paraId="30C3A041" w14:textId="77777777" w:rsidR="007D4FC3" w:rsidRPr="007D4FC3" w:rsidRDefault="007D4FC3" w:rsidP="007D4FC3">
      <w:pPr>
        <w:rPr>
          <w:rFonts w:asciiTheme="majorHAnsi" w:hAnsiTheme="majorHAnsi" w:cstheme="majorHAnsi"/>
          <w:sz w:val="20"/>
          <w:szCs w:val="20"/>
        </w:rPr>
      </w:pPr>
    </w:p>
    <w:p w14:paraId="2EC2BBF7" w14:textId="77777777" w:rsidR="00453E95" w:rsidRPr="007D4FC3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7D4FC3" w:rsidSect="007D4FC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33136"/>
    <w:multiLevelType w:val="hybridMultilevel"/>
    <w:tmpl w:val="33BC3E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1F1525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7043"/>
    <w:multiLevelType w:val="multilevel"/>
    <w:tmpl w:val="F550B4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85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-138" w:hanging="360"/>
      </w:pPr>
    </w:lvl>
    <w:lvl w:ilvl="2">
      <w:start w:val="1"/>
      <w:numFmt w:val="lowerRoman"/>
      <w:lvlText w:val="%3."/>
      <w:lvlJc w:val="right"/>
      <w:pPr>
        <w:ind w:left="582" w:hanging="180"/>
      </w:pPr>
    </w:lvl>
    <w:lvl w:ilvl="3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022" w:hanging="360"/>
      </w:pPr>
    </w:lvl>
    <w:lvl w:ilvl="5">
      <w:start w:val="1"/>
      <w:numFmt w:val="lowerRoman"/>
      <w:lvlText w:val="%6."/>
      <w:lvlJc w:val="right"/>
      <w:pPr>
        <w:ind w:left="2742" w:hanging="180"/>
      </w:pPr>
    </w:lvl>
    <w:lvl w:ilvl="6">
      <w:start w:val="1"/>
      <w:numFmt w:val="decimal"/>
      <w:lvlText w:val="%7."/>
      <w:lvlJc w:val="left"/>
      <w:pPr>
        <w:ind w:left="3462" w:hanging="360"/>
      </w:pPr>
    </w:lvl>
    <w:lvl w:ilvl="7">
      <w:start w:val="1"/>
      <w:numFmt w:val="lowerLetter"/>
      <w:lvlText w:val="%8."/>
      <w:lvlJc w:val="left"/>
      <w:pPr>
        <w:ind w:left="4182" w:hanging="360"/>
      </w:pPr>
    </w:lvl>
    <w:lvl w:ilvl="8">
      <w:start w:val="1"/>
      <w:numFmt w:val="lowerRoman"/>
      <w:lvlText w:val="%9."/>
      <w:lvlJc w:val="right"/>
      <w:pPr>
        <w:ind w:left="4902" w:hanging="180"/>
      </w:pPr>
    </w:lvl>
  </w:abstractNum>
  <w:abstractNum w:abstractNumId="4" w15:restartNumberingAfterBreak="0">
    <w:nsid w:val="393158BA"/>
    <w:multiLevelType w:val="hybridMultilevel"/>
    <w:tmpl w:val="BBA8C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30EF9"/>
    <w:multiLevelType w:val="hybridMultilevel"/>
    <w:tmpl w:val="3B6E5148"/>
    <w:lvl w:ilvl="0" w:tplc="0415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73183A1E"/>
    <w:multiLevelType w:val="multilevel"/>
    <w:tmpl w:val="F550B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8981919">
    <w:abstractNumId w:val="3"/>
  </w:num>
  <w:num w:numId="2" w16cid:durableId="1784152420">
    <w:abstractNumId w:val="2"/>
  </w:num>
  <w:num w:numId="3" w16cid:durableId="906112617">
    <w:abstractNumId w:val="6"/>
  </w:num>
  <w:num w:numId="4" w16cid:durableId="1653829546">
    <w:abstractNumId w:val="1"/>
  </w:num>
  <w:num w:numId="5" w16cid:durableId="737940085">
    <w:abstractNumId w:val="4"/>
  </w:num>
  <w:num w:numId="6" w16cid:durableId="1703357454">
    <w:abstractNumId w:val="5"/>
  </w:num>
  <w:num w:numId="7" w16cid:durableId="78882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C3"/>
    <w:rsid w:val="00453E95"/>
    <w:rsid w:val="007D4FC3"/>
    <w:rsid w:val="008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98605"/>
  <w15:chartTrackingRefBased/>
  <w15:docId w15:val="{0ED1E051-4CD9-41F2-BB70-42130104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FC3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rsid w:val="007D4FC3"/>
    <w:pPr>
      <w:keepNext/>
      <w:spacing w:after="0" w:line="240" w:lineRule="auto"/>
      <w:ind w:left="4680"/>
      <w:outlineLvl w:val="1"/>
    </w:pPr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4FC3"/>
    <w:rPr>
      <w:rFonts w:ascii="Times New Roman" w:eastAsia="Times New Roman" w:hAnsi="Times New Roman" w:cs="Times New Roman"/>
      <w:i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7D4F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7D4FC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7D4F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5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2024-11-04T08:21:00Z</dcterms:created>
  <dcterms:modified xsi:type="dcterms:W3CDTF">2024-11-04T08:32:00Z</dcterms:modified>
</cp:coreProperties>
</file>